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5"/>
          <w:tab w:val="center" w:pos="4426"/>
        </w:tabs>
        <w:spacing w:line="700" w:lineRule="exact"/>
        <w:jc w:val="center"/>
        <w:rPr>
          <w:rFonts w:ascii="宋体" w:hAnsi="宋体"/>
          <w:b/>
          <w:sz w:val="44"/>
          <w:szCs w:val="44"/>
        </w:rPr>
      </w:pPr>
      <w:r>
        <w:rPr>
          <w:rFonts w:hint="eastAsia" w:ascii="宋体" w:hAnsi="宋体"/>
          <w:b/>
          <w:sz w:val="44"/>
          <w:szCs w:val="44"/>
        </w:rPr>
        <w:t>上饶市人民医院全自动尿液分析仪公开招标采购暨询价文件</w:t>
      </w:r>
    </w:p>
    <w:p>
      <w:pPr>
        <w:spacing w:line="240" w:lineRule="atLeast"/>
        <w:ind w:firstLine="2831" w:firstLineChars="641"/>
        <w:rPr>
          <w:rFonts w:ascii="宋体" w:hAnsi="宋体"/>
          <w:b/>
          <w:sz w:val="44"/>
          <w:szCs w:val="44"/>
        </w:rPr>
      </w:pPr>
    </w:p>
    <w:p>
      <w:pPr>
        <w:spacing w:line="480" w:lineRule="auto"/>
        <w:rPr>
          <w:rFonts w:ascii="宋体" w:hAnsi="宋体"/>
          <w:b/>
          <w:sz w:val="44"/>
          <w:szCs w:val="44"/>
        </w:rPr>
      </w:pPr>
    </w:p>
    <w:p>
      <w:pPr>
        <w:tabs>
          <w:tab w:val="left" w:pos="3119"/>
        </w:tabs>
        <w:spacing w:line="700" w:lineRule="exact"/>
        <w:ind w:left="3114" w:hanging="3114" w:hangingChars="705"/>
        <w:jc w:val="left"/>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rPr>
          <w:rFonts w:hint="default" w:ascii="宋体" w:hAnsi="宋体" w:eastAsia="宋体"/>
          <w:b/>
          <w:sz w:val="44"/>
          <w:szCs w:val="44"/>
          <w:lang w:val="en-US" w:eastAsia="zh-CN"/>
        </w:rPr>
      </w:pPr>
      <w:r>
        <w:rPr>
          <w:rFonts w:hint="eastAsia" w:ascii="宋体" w:hAnsi="宋体"/>
          <w:b/>
          <w:sz w:val="44"/>
          <w:szCs w:val="44"/>
        </w:rPr>
        <w:tab/>
      </w:r>
      <w:r>
        <w:rPr>
          <w:rFonts w:hint="eastAsia" w:ascii="宋体" w:hAnsi="宋体"/>
          <w:b/>
          <w:sz w:val="44"/>
          <w:szCs w:val="44"/>
        </w:rPr>
        <w:t>采购编号：SRSRMYYSB-202112</w:t>
      </w:r>
      <w:r>
        <w:rPr>
          <w:rFonts w:hint="eastAsia" w:ascii="宋体" w:hAnsi="宋体"/>
          <w:b/>
          <w:sz w:val="44"/>
          <w:szCs w:val="44"/>
          <w:lang w:val="en-US" w:eastAsia="zh-CN"/>
        </w:rPr>
        <w:t>01</w:t>
      </w:r>
    </w:p>
    <w:p>
      <w:pPr>
        <w:spacing w:line="700" w:lineRule="exact"/>
        <w:jc w:val="center"/>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tabs>
          <w:tab w:val="left" w:pos="0"/>
        </w:tabs>
        <w:spacing w:line="360" w:lineRule="auto"/>
        <w:jc w:val="center"/>
        <w:rPr>
          <w:rFonts w:ascii="宋体" w:hAnsi="宋体"/>
          <w:b/>
          <w:sz w:val="44"/>
          <w:szCs w:val="44"/>
        </w:rPr>
      </w:pPr>
    </w:p>
    <w:p>
      <w:pPr>
        <w:tabs>
          <w:tab w:val="left" w:pos="0"/>
        </w:tabs>
        <w:spacing w:line="360" w:lineRule="auto"/>
        <w:jc w:val="center"/>
        <w:rPr>
          <w:rFonts w:ascii="宋体" w:hAnsi="宋体"/>
          <w:b/>
          <w:sz w:val="44"/>
          <w:szCs w:val="44"/>
        </w:rPr>
      </w:pPr>
      <w:r>
        <w:rPr>
          <w:rFonts w:hint="eastAsia" w:ascii="宋体" w:hAnsi="宋体"/>
          <w:b/>
          <w:sz w:val="36"/>
          <w:szCs w:val="36"/>
        </w:rPr>
        <w:t>上饶市人民医院</w:t>
      </w:r>
    </w:p>
    <w:p>
      <w:pPr>
        <w:jc w:val="center"/>
        <w:rPr>
          <w:rFonts w:ascii="宋体" w:hAnsi="宋体"/>
          <w:b/>
          <w:sz w:val="36"/>
          <w:szCs w:val="36"/>
        </w:rPr>
      </w:pPr>
      <w:r>
        <w:rPr>
          <w:rFonts w:ascii="宋体" w:hAnsi="宋体"/>
          <w:b/>
          <w:sz w:val="36"/>
          <w:szCs w:val="36"/>
        </w:rPr>
        <w:t>20</w:t>
      </w:r>
      <w:r>
        <w:rPr>
          <w:rFonts w:hint="eastAsia" w:ascii="宋体" w:hAnsi="宋体"/>
          <w:b/>
          <w:sz w:val="36"/>
          <w:szCs w:val="36"/>
        </w:rPr>
        <w:t>21</w:t>
      </w:r>
      <w:r>
        <w:rPr>
          <w:rFonts w:ascii="宋体" w:hAnsi="宋体"/>
          <w:b/>
          <w:sz w:val="36"/>
          <w:szCs w:val="36"/>
        </w:rPr>
        <w:t>年</w:t>
      </w:r>
      <w:r>
        <w:rPr>
          <w:rFonts w:hint="eastAsia" w:ascii="宋体" w:hAnsi="宋体"/>
          <w:b/>
          <w:sz w:val="36"/>
          <w:szCs w:val="36"/>
        </w:rPr>
        <w:t>12</w:t>
      </w:r>
      <w:r>
        <w:rPr>
          <w:rFonts w:ascii="宋体" w:hAnsi="宋体"/>
          <w:b/>
          <w:sz w:val="36"/>
          <w:szCs w:val="36"/>
        </w:rPr>
        <w:t>月</w:t>
      </w:r>
    </w:p>
    <w:p>
      <w:pPr>
        <w:rPr>
          <w:b/>
          <w:sz w:val="32"/>
          <w:szCs w:val="32"/>
        </w:rPr>
      </w:pPr>
    </w:p>
    <w:p>
      <w:pP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spacing w:line="540" w:lineRule="exact"/>
        <w:jc w:val="center"/>
        <w:rPr>
          <w:b/>
          <w:sz w:val="30"/>
          <w:szCs w:val="30"/>
        </w:rPr>
      </w:pPr>
    </w:p>
    <w:p>
      <w:pPr>
        <w:spacing w:line="540" w:lineRule="exact"/>
        <w:jc w:val="center"/>
        <w:rPr>
          <w:b/>
          <w:sz w:val="30"/>
          <w:szCs w:val="30"/>
        </w:rPr>
      </w:pPr>
      <w:r>
        <w:rPr>
          <w:rFonts w:hint="eastAsia"/>
          <w:b/>
          <w:sz w:val="30"/>
          <w:szCs w:val="30"/>
        </w:rPr>
        <w:t>上饶市人民医院全自动尿液分析仪公开招标采购暨询价公告</w:t>
      </w:r>
    </w:p>
    <w:p>
      <w:pPr>
        <w:widowControl/>
        <w:spacing w:before="100" w:beforeAutospacing="1" w:after="100" w:afterAutospacing="1" w:line="520" w:lineRule="exact"/>
        <w:ind w:firstLine="420"/>
        <w:jc w:val="left"/>
        <w:rPr>
          <w:rFonts w:ascii="宋体" w:hAnsi="宋体"/>
          <w:kern w:val="0"/>
          <w:sz w:val="28"/>
          <w:szCs w:val="28"/>
        </w:rPr>
      </w:pPr>
      <w:r>
        <w:rPr>
          <w:rFonts w:hint="eastAsia" w:ascii="宋体" w:hAnsi="宋体"/>
          <w:kern w:val="0"/>
          <w:sz w:val="28"/>
          <w:szCs w:val="28"/>
        </w:rPr>
        <w:t>按照《上饶市医疗设备器械采购内控工作监督管理办法（暂行）》</w:t>
      </w:r>
      <w:r>
        <w:rPr>
          <w:rFonts w:ascii="宋体" w:hAnsi="宋体"/>
          <w:kern w:val="0"/>
          <w:sz w:val="28"/>
          <w:szCs w:val="28"/>
        </w:rPr>
        <w:t>的</w:t>
      </w:r>
      <w:r>
        <w:rPr>
          <w:rFonts w:hint="eastAsia" w:ascii="宋体" w:hAnsi="宋体"/>
          <w:kern w:val="0"/>
          <w:sz w:val="28"/>
          <w:szCs w:val="28"/>
        </w:rPr>
        <w:t>具体要求，结合临床需要，现对我院水南院区检验科临检室引进全自动尿液分析仪进行公开招标采购暨询价，所采购设备总价在20万元及以上时，此次投标暨参询人的报价视为询价。本次</w:t>
      </w:r>
      <w:r>
        <w:rPr>
          <w:rFonts w:ascii="宋体" w:hAnsi="宋体"/>
          <w:kern w:val="0"/>
          <w:sz w:val="28"/>
          <w:szCs w:val="28"/>
        </w:rPr>
        <w:t>公开</w:t>
      </w:r>
      <w:r>
        <w:rPr>
          <w:rFonts w:hint="eastAsia" w:ascii="宋体" w:hAnsi="宋体"/>
          <w:kern w:val="0"/>
          <w:sz w:val="28"/>
          <w:szCs w:val="28"/>
        </w:rPr>
        <w:t>招标采购暨询价，我院不提供纸质招标采购暨询价文件，招标采购暨询价文件等资料在医院官网下载附件获得。</w:t>
      </w:r>
      <w:r>
        <w:rPr>
          <w:rFonts w:ascii="宋体" w:hAnsi="宋体"/>
          <w:kern w:val="0"/>
          <w:sz w:val="28"/>
          <w:szCs w:val="28"/>
        </w:rPr>
        <w:t>欢迎广大符合要求的生产企业及经营企业积极参与。</w:t>
      </w:r>
    </w:p>
    <w:p>
      <w:pPr>
        <w:widowControl/>
        <w:spacing w:line="510" w:lineRule="exact"/>
        <w:jc w:val="left"/>
        <w:rPr>
          <w:rFonts w:ascii="宋体" w:hAnsi="宋体" w:cs="宋体"/>
          <w:b/>
          <w:bCs/>
          <w:kern w:val="0"/>
          <w:sz w:val="28"/>
          <w:szCs w:val="28"/>
        </w:rPr>
      </w:pPr>
    </w:p>
    <w:p>
      <w:pPr>
        <w:pStyle w:val="16"/>
        <w:widowControl/>
        <w:numPr>
          <w:ilvl w:val="0"/>
          <w:numId w:val="1"/>
        </w:numPr>
        <w:spacing w:line="510" w:lineRule="exact"/>
        <w:ind w:firstLineChars="0"/>
        <w:jc w:val="left"/>
        <w:rPr>
          <w:rFonts w:ascii="宋体" w:hAnsi="宋体" w:cs="宋体"/>
          <w:b/>
          <w:bCs/>
          <w:kern w:val="0"/>
          <w:sz w:val="28"/>
          <w:szCs w:val="28"/>
        </w:rPr>
      </w:pPr>
      <w:r>
        <w:rPr>
          <w:rFonts w:hint="eastAsia" w:ascii="宋体" w:hAnsi="宋体" w:cs="宋体"/>
          <w:b/>
          <w:bCs/>
          <w:kern w:val="0"/>
          <w:sz w:val="28"/>
          <w:szCs w:val="28"/>
        </w:rPr>
        <w:t>项目内容</w:t>
      </w:r>
    </w:p>
    <w:tbl>
      <w:tblPr>
        <w:tblStyle w:val="8"/>
        <w:tblW w:w="845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28"/>
        <w:gridCol w:w="1295"/>
        <w:gridCol w:w="862"/>
        <w:gridCol w:w="547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9" w:hRule="atLeast"/>
        </w:trPr>
        <w:tc>
          <w:tcPr>
            <w:tcW w:w="828" w:type="dxa"/>
          </w:tcPr>
          <w:p>
            <w:pPr>
              <w:pStyle w:val="16"/>
              <w:widowControl/>
              <w:spacing w:line="510" w:lineRule="exact"/>
              <w:ind w:firstLine="0" w:firstLineChars="0"/>
              <w:jc w:val="center"/>
              <w:rPr>
                <w:rFonts w:ascii="宋体" w:hAnsi="宋体" w:cs="宋体"/>
                <w:bCs/>
                <w:kern w:val="0"/>
                <w:sz w:val="24"/>
              </w:rPr>
            </w:pPr>
            <w:r>
              <w:rPr>
                <w:rFonts w:hint="eastAsia" w:ascii="宋体" w:hAnsi="宋体" w:cs="宋体"/>
                <w:bCs/>
                <w:kern w:val="0"/>
                <w:sz w:val="24"/>
              </w:rPr>
              <w:t>序号</w:t>
            </w:r>
          </w:p>
        </w:tc>
        <w:tc>
          <w:tcPr>
            <w:tcW w:w="1295" w:type="dxa"/>
          </w:tcPr>
          <w:p>
            <w:pPr>
              <w:pStyle w:val="16"/>
              <w:widowControl/>
              <w:spacing w:line="510" w:lineRule="exact"/>
              <w:ind w:firstLine="0" w:firstLineChars="0"/>
              <w:jc w:val="center"/>
              <w:rPr>
                <w:rFonts w:ascii="宋体" w:hAnsi="宋体" w:cs="宋体"/>
                <w:bCs/>
                <w:kern w:val="0"/>
                <w:sz w:val="24"/>
              </w:rPr>
            </w:pPr>
            <w:r>
              <w:rPr>
                <w:rFonts w:hint="eastAsia" w:ascii="宋体" w:hAnsi="宋体" w:cs="宋体"/>
                <w:bCs/>
                <w:kern w:val="0"/>
                <w:sz w:val="24"/>
              </w:rPr>
              <w:t>设备名称</w:t>
            </w:r>
          </w:p>
        </w:tc>
        <w:tc>
          <w:tcPr>
            <w:tcW w:w="862" w:type="dxa"/>
          </w:tcPr>
          <w:p>
            <w:pPr>
              <w:pStyle w:val="16"/>
              <w:widowControl/>
              <w:spacing w:line="510" w:lineRule="exact"/>
              <w:ind w:firstLine="0" w:firstLineChars="0"/>
              <w:jc w:val="center"/>
              <w:rPr>
                <w:rFonts w:ascii="宋体" w:hAnsi="宋体" w:cs="宋体"/>
                <w:bCs/>
                <w:kern w:val="0"/>
                <w:sz w:val="24"/>
              </w:rPr>
            </w:pPr>
            <w:r>
              <w:rPr>
                <w:rFonts w:hint="eastAsia" w:ascii="宋体" w:hAnsi="宋体" w:cs="宋体"/>
                <w:bCs/>
                <w:kern w:val="0"/>
                <w:sz w:val="24"/>
              </w:rPr>
              <w:t>数量</w:t>
            </w:r>
          </w:p>
        </w:tc>
        <w:tc>
          <w:tcPr>
            <w:tcW w:w="5474" w:type="dxa"/>
          </w:tcPr>
          <w:p>
            <w:pPr>
              <w:pStyle w:val="16"/>
              <w:widowControl/>
              <w:spacing w:line="510" w:lineRule="exact"/>
              <w:ind w:firstLine="0" w:firstLineChars="0"/>
              <w:jc w:val="center"/>
              <w:rPr>
                <w:rFonts w:ascii="宋体" w:hAnsi="宋体" w:cs="宋体"/>
                <w:bCs/>
                <w:kern w:val="0"/>
                <w:sz w:val="24"/>
              </w:rPr>
            </w:pPr>
            <w:r>
              <w:rPr>
                <w:rFonts w:hint="eastAsia" w:ascii="宋体" w:hAnsi="宋体" w:cs="宋体"/>
                <w:bCs/>
                <w:kern w:val="0"/>
                <w:sz w:val="24"/>
              </w:rPr>
              <w:t>基本性能</w:t>
            </w:r>
            <w:r>
              <w:rPr>
                <w:rFonts w:hint="eastAsia" w:ascii="宋体" w:hAnsi="宋体" w:cs="宋体"/>
                <w:bCs/>
                <w:kern w:val="0"/>
                <w:sz w:val="24"/>
                <w:lang w:val="en-US" w:eastAsia="zh-CN"/>
              </w:rPr>
              <w:t>及</w:t>
            </w:r>
            <w:r>
              <w:rPr>
                <w:rFonts w:hint="eastAsia" w:ascii="宋体" w:hAnsi="宋体" w:cs="宋体"/>
                <w:bCs/>
                <w:kern w:val="0"/>
                <w:sz w:val="24"/>
              </w:rPr>
              <w:t>参数要求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13" w:hRule="atLeast"/>
        </w:trPr>
        <w:tc>
          <w:tcPr>
            <w:tcW w:w="828" w:type="dxa"/>
            <w:vAlign w:val="center"/>
          </w:tcPr>
          <w:p>
            <w:pPr>
              <w:pStyle w:val="16"/>
              <w:widowControl/>
              <w:spacing w:line="510" w:lineRule="exact"/>
              <w:ind w:firstLine="0" w:firstLineChars="0"/>
              <w:jc w:val="center"/>
              <w:rPr>
                <w:rFonts w:ascii="宋体" w:hAnsi="宋体" w:cs="宋体"/>
                <w:bCs/>
                <w:kern w:val="0"/>
                <w:sz w:val="24"/>
              </w:rPr>
            </w:pPr>
            <w:r>
              <w:rPr>
                <w:rFonts w:hint="eastAsia" w:ascii="宋体" w:hAnsi="宋体" w:cs="宋体"/>
                <w:bCs/>
                <w:kern w:val="0"/>
                <w:sz w:val="24"/>
              </w:rPr>
              <w:t>1</w:t>
            </w:r>
          </w:p>
        </w:tc>
        <w:tc>
          <w:tcPr>
            <w:tcW w:w="1295" w:type="dxa"/>
            <w:vAlign w:val="center"/>
          </w:tcPr>
          <w:p>
            <w:pPr>
              <w:pStyle w:val="16"/>
              <w:widowControl/>
              <w:spacing w:line="510" w:lineRule="exact"/>
              <w:ind w:firstLine="0" w:firstLineChars="0"/>
              <w:jc w:val="center"/>
              <w:rPr>
                <w:rFonts w:ascii="宋体" w:hAnsi="宋体" w:cs="宋体"/>
                <w:bCs/>
                <w:kern w:val="0"/>
                <w:sz w:val="24"/>
              </w:rPr>
            </w:pPr>
            <w:r>
              <w:rPr>
                <w:rFonts w:hint="eastAsia" w:ascii="宋体" w:hAnsi="宋体" w:cs="宋体"/>
                <w:bCs/>
                <w:kern w:val="0"/>
                <w:sz w:val="24"/>
              </w:rPr>
              <w:t>全自动尿液分析仪</w:t>
            </w:r>
          </w:p>
        </w:tc>
        <w:tc>
          <w:tcPr>
            <w:tcW w:w="862" w:type="dxa"/>
            <w:vAlign w:val="center"/>
          </w:tcPr>
          <w:p>
            <w:pPr>
              <w:pStyle w:val="16"/>
              <w:widowControl/>
              <w:spacing w:line="510" w:lineRule="exact"/>
              <w:ind w:firstLine="0" w:firstLineChars="0"/>
              <w:jc w:val="center"/>
              <w:rPr>
                <w:rFonts w:ascii="宋体" w:hAnsi="宋体" w:cs="宋体"/>
                <w:bCs/>
                <w:kern w:val="0"/>
                <w:sz w:val="24"/>
              </w:rPr>
            </w:pPr>
            <w:r>
              <w:rPr>
                <w:rFonts w:hint="eastAsia" w:ascii="宋体" w:hAnsi="宋体" w:cs="宋体"/>
                <w:bCs/>
                <w:kern w:val="0"/>
                <w:sz w:val="24"/>
              </w:rPr>
              <w:t>1</w:t>
            </w:r>
          </w:p>
        </w:tc>
        <w:tc>
          <w:tcPr>
            <w:tcW w:w="5474" w:type="dxa"/>
            <w:vAlign w:val="center"/>
          </w:tcPr>
          <w:p>
            <w:pPr>
              <w:pStyle w:val="16"/>
              <w:widowControl/>
              <w:numPr>
                <w:ilvl w:val="0"/>
                <w:numId w:val="0"/>
              </w:numPr>
              <w:spacing w:line="510" w:lineRule="exact"/>
              <w:jc w:val="both"/>
              <w:rPr>
                <w:rFonts w:hint="default" w:ascii="宋体" w:hAnsi="宋体" w:eastAsia="宋体" w:cs="宋体"/>
                <w:b/>
                <w:bCs/>
                <w:kern w:val="0"/>
                <w:sz w:val="24"/>
                <w:lang w:val="en-US" w:eastAsia="zh-CN"/>
              </w:rPr>
            </w:pPr>
            <w:r>
              <w:rPr>
                <w:rFonts w:hint="eastAsia" w:ascii="宋体" w:hAnsi="宋体" w:eastAsia="宋体" w:cs="Times New Roman"/>
                <w:kern w:val="0"/>
                <w:sz w:val="28"/>
                <w:szCs w:val="28"/>
                <w:lang w:val="en-US" w:eastAsia="zh-CN" w:bidi="ar-SA"/>
              </w:rPr>
              <w:t>详见附表3</w:t>
            </w:r>
          </w:p>
        </w:tc>
      </w:tr>
    </w:tbl>
    <w:p>
      <w:pPr>
        <w:widowControl/>
        <w:spacing w:line="510" w:lineRule="exact"/>
        <w:jc w:val="left"/>
        <w:rPr>
          <w:rFonts w:ascii="宋体" w:hAnsi="宋体" w:cs="宋体"/>
          <w:kern w:val="0"/>
          <w:sz w:val="28"/>
          <w:szCs w:val="28"/>
        </w:rPr>
      </w:pPr>
      <w:r>
        <w:rPr>
          <w:rFonts w:hint="eastAsia" w:ascii="宋体" w:hAnsi="宋体" w:cs="宋体"/>
          <w:kern w:val="0"/>
          <w:sz w:val="28"/>
          <w:szCs w:val="28"/>
        </w:rPr>
        <w:t>二、</w:t>
      </w:r>
      <w:r>
        <w:rPr>
          <w:rFonts w:hint="eastAsia" w:ascii="宋体" w:hAnsi="宋体"/>
          <w:b/>
          <w:bCs/>
          <w:sz w:val="28"/>
          <w:szCs w:val="28"/>
        </w:rPr>
        <w:t>公告时间</w:t>
      </w:r>
    </w:p>
    <w:p>
      <w:pPr>
        <w:widowControl/>
        <w:spacing w:line="510" w:lineRule="exact"/>
        <w:jc w:val="left"/>
        <w:rPr>
          <w:rFonts w:ascii="宋体" w:hAnsi="宋体" w:cs="宋体"/>
          <w:kern w:val="0"/>
          <w:sz w:val="28"/>
          <w:szCs w:val="28"/>
        </w:rPr>
      </w:pPr>
      <w:r>
        <w:rPr>
          <w:rFonts w:hint="eastAsia" w:ascii="宋体" w:hAnsi="宋体"/>
          <w:sz w:val="28"/>
          <w:szCs w:val="28"/>
        </w:rPr>
        <w:t>时间： 2021年12月</w:t>
      </w:r>
      <w:r>
        <w:rPr>
          <w:rFonts w:hint="eastAsia" w:ascii="宋体" w:hAnsi="宋体"/>
          <w:sz w:val="28"/>
          <w:szCs w:val="28"/>
          <w:lang w:val="en-US" w:eastAsia="zh-CN"/>
        </w:rPr>
        <w:t>22</w:t>
      </w:r>
      <w:r>
        <w:rPr>
          <w:rFonts w:hint="eastAsia" w:ascii="宋体" w:hAnsi="宋体"/>
          <w:sz w:val="28"/>
          <w:szCs w:val="28"/>
        </w:rPr>
        <w:t>日— 202</w:t>
      </w:r>
      <w:r>
        <w:rPr>
          <w:rFonts w:hint="eastAsia" w:ascii="宋体" w:hAnsi="宋体"/>
          <w:sz w:val="28"/>
          <w:szCs w:val="28"/>
          <w:lang w:val="en-US" w:eastAsia="zh-CN"/>
        </w:rPr>
        <w:t>2</w:t>
      </w:r>
      <w:r>
        <w:rPr>
          <w:rFonts w:hint="eastAsia" w:ascii="宋体" w:hAnsi="宋体"/>
          <w:sz w:val="28"/>
          <w:szCs w:val="28"/>
        </w:rPr>
        <w:t>年</w:t>
      </w:r>
      <w:r>
        <w:rPr>
          <w:rFonts w:hint="eastAsia" w:ascii="宋体" w:hAnsi="宋体"/>
          <w:sz w:val="28"/>
          <w:szCs w:val="28"/>
          <w:lang w:val="en-US" w:eastAsia="zh-CN"/>
        </w:rPr>
        <w:t>1</w:t>
      </w:r>
      <w:r>
        <w:rPr>
          <w:rFonts w:hint="eastAsia" w:ascii="宋体" w:hAnsi="宋体"/>
          <w:sz w:val="28"/>
          <w:szCs w:val="28"/>
        </w:rPr>
        <w:t>月</w:t>
      </w:r>
      <w:r>
        <w:rPr>
          <w:rFonts w:hint="eastAsia" w:ascii="宋体" w:hAnsi="宋体"/>
          <w:sz w:val="28"/>
          <w:szCs w:val="28"/>
          <w:lang w:val="en-US" w:eastAsia="zh-CN"/>
        </w:rPr>
        <w:t>5</w:t>
      </w:r>
      <w:r>
        <w:rPr>
          <w:rFonts w:hint="eastAsia" w:ascii="宋体" w:hAnsi="宋体"/>
          <w:sz w:val="28"/>
          <w:szCs w:val="28"/>
        </w:rPr>
        <w:t>日　　</w:t>
      </w:r>
    </w:p>
    <w:p>
      <w:pPr>
        <w:spacing w:line="510" w:lineRule="exact"/>
        <w:ind w:left="1122" w:hanging="1122" w:hangingChars="399"/>
        <w:rPr>
          <w:rFonts w:ascii="宋体" w:hAnsi="宋体"/>
          <w:b/>
          <w:bCs/>
          <w:sz w:val="28"/>
          <w:szCs w:val="28"/>
        </w:rPr>
      </w:pPr>
      <w:r>
        <w:rPr>
          <w:rFonts w:hint="eastAsia" w:ascii="宋体" w:hAnsi="宋体"/>
          <w:b/>
          <w:bCs/>
          <w:sz w:val="28"/>
          <w:szCs w:val="28"/>
        </w:rPr>
        <w:t>三、报名时间及地点</w:t>
      </w:r>
    </w:p>
    <w:p>
      <w:pPr>
        <w:spacing w:line="510" w:lineRule="exact"/>
        <w:ind w:left="1117" w:hanging="1117" w:hangingChars="399"/>
        <w:rPr>
          <w:rFonts w:ascii="宋体" w:hAnsi="宋体"/>
          <w:b/>
          <w:bCs/>
          <w:sz w:val="28"/>
          <w:szCs w:val="28"/>
        </w:rPr>
      </w:pPr>
      <w:r>
        <w:rPr>
          <w:rFonts w:hint="eastAsia" w:ascii="宋体" w:hAnsi="宋体"/>
          <w:sz w:val="28"/>
          <w:szCs w:val="28"/>
        </w:rPr>
        <w:t>时间： 202</w:t>
      </w:r>
      <w:r>
        <w:rPr>
          <w:rFonts w:hint="eastAsia" w:ascii="宋体" w:hAnsi="宋体"/>
          <w:sz w:val="28"/>
          <w:szCs w:val="28"/>
          <w:lang w:val="en-US" w:eastAsia="zh-CN"/>
        </w:rPr>
        <w:t>2</w:t>
      </w:r>
      <w:r>
        <w:rPr>
          <w:rFonts w:hint="eastAsia" w:ascii="宋体" w:hAnsi="宋体"/>
          <w:sz w:val="28"/>
          <w:szCs w:val="28"/>
        </w:rPr>
        <w:t>年</w:t>
      </w:r>
      <w:r>
        <w:rPr>
          <w:rFonts w:hint="eastAsia" w:ascii="宋体" w:hAnsi="宋体"/>
          <w:sz w:val="28"/>
          <w:szCs w:val="28"/>
          <w:lang w:val="en-US" w:eastAsia="zh-CN"/>
        </w:rPr>
        <w:t>1</w:t>
      </w:r>
      <w:r>
        <w:rPr>
          <w:rFonts w:hint="eastAsia" w:ascii="宋体" w:hAnsi="宋体"/>
          <w:sz w:val="28"/>
          <w:szCs w:val="28"/>
        </w:rPr>
        <w:t>月</w:t>
      </w:r>
      <w:r>
        <w:rPr>
          <w:rFonts w:hint="eastAsia" w:ascii="宋体" w:hAnsi="宋体"/>
          <w:sz w:val="28"/>
          <w:szCs w:val="28"/>
          <w:lang w:val="en-US" w:eastAsia="zh-CN"/>
        </w:rPr>
        <w:t>6</w:t>
      </w:r>
      <w:r>
        <w:rPr>
          <w:rFonts w:hint="eastAsia" w:ascii="宋体" w:hAnsi="宋体"/>
          <w:sz w:val="28"/>
          <w:szCs w:val="28"/>
        </w:rPr>
        <w:t>日8:00—17:00</w:t>
      </w:r>
    </w:p>
    <w:p>
      <w:pPr>
        <w:spacing w:line="510" w:lineRule="exact"/>
        <w:rPr>
          <w:rFonts w:ascii="宋体" w:hAnsi="宋体"/>
          <w:b/>
          <w:bCs/>
          <w:sz w:val="28"/>
          <w:szCs w:val="28"/>
        </w:rPr>
      </w:pPr>
      <w:r>
        <w:rPr>
          <w:rFonts w:hint="eastAsia" w:ascii="宋体" w:hAnsi="宋体"/>
          <w:sz w:val="28"/>
          <w:szCs w:val="28"/>
        </w:rPr>
        <w:t>地点：</w:t>
      </w:r>
      <w:r>
        <w:rPr>
          <w:rFonts w:hint="eastAsia" w:ascii="宋体" w:hAnsi="宋体" w:cs="宋体-18030"/>
          <w:sz w:val="28"/>
          <w:szCs w:val="28"/>
        </w:rPr>
        <w:t>上饶市人民医院医学装备科（供应大楼六楼）</w:t>
      </w:r>
    </w:p>
    <w:p>
      <w:pPr>
        <w:spacing w:line="510" w:lineRule="exact"/>
        <w:rPr>
          <w:rStyle w:val="15"/>
          <w:rFonts w:hAnsi="宋体"/>
          <w:sz w:val="28"/>
          <w:szCs w:val="28"/>
        </w:rPr>
      </w:pPr>
      <w:r>
        <w:rPr>
          <w:rFonts w:hint="eastAsia" w:ascii="宋体" w:hAnsi="宋体"/>
          <w:b/>
          <w:bCs/>
          <w:color w:val="000000"/>
          <w:sz w:val="28"/>
          <w:szCs w:val="28"/>
        </w:rPr>
        <w:t>四、</w:t>
      </w:r>
      <w:r>
        <w:rPr>
          <w:rStyle w:val="15"/>
          <w:rFonts w:hint="eastAsia" w:hAnsi="宋体"/>
          <w:sz w:val="28"/>
          <w:szCs w:val="28"/>
        </w:rPr>
        <w:t>开标时间</w:t>
      </w:r>
      <w:bookmarkStart w:id="23" w:name="_GoBack"/>
      <w:bookmarkEnd w:id="23"/>
    </w:p>
    <w:p>
      <w:pPr>
        <w:spacing w:line="510" w:lineRule="exact"/>
        <w:rPr>
          <w:rFonts w:ascii="宋体" w:hAnsi="宋体"/>
          <w:sz w:val="28"/>
          <w:szCs w:val="28"/>
          <w:u w:val="double"/>
        </w:rPr>
      </w:pPr>
      <w:r>
        <w:rPr>
          <w:rFonts w:hint="eastAsia" w:ascii="宋体" w:hAnsi="宋体"/>
          <w:sz w:val="28"/>
          <w:szCs w:val="28"/>
        </w:rPr>
        <w:t>（具体时间另行通知）</w:t>
      </w:r>
    </w:p>
    <w:p>
      <w:pPr>
        <w:spacing w:line="510" w:lineRule="exact"/>
        <w:rPr>
          <w:rFonts w:ascii="宋体" w:hAnsi="宋体"/>
          <w:sz w:val="28"/>
          <w:szCs w:val="28"/>
          <w:u w:val="double"/>
        </w:rPr>
      </w:pPr>
      <w:r>
        <w:rPr>
          <w:rFonts w:hint="eastAsia" w:ascii="宋体" w:hAnsi="宋体"/>
          <w:b/>
          <w:bCs/>
          <w:sz w:val="28"/>
          <w:szCs w:val="28"/>
        </w:rPr>
        <w:t>联系部门：</w:t>
      </w:r>
      <w:r>
        <w:rPr>
          <w:rFonts w:hint="eastAsia" w:ascii="宋体" w:hAnsi="宋体"/>
          <w:sz w:val="28"/>
          <w:szCs w:val="28"/>
        </w:rPr>
        <w:t>上饶市人民医院医学装备科</w:t>
      </w:r>
    </w:p>
    <w:p>
      <w:pPr>
        <w:tabs>
          <w:tab w:val="left" w:pos="900"/>
        </w:tabs>
        <w:spacing w:line="510" w:lineRule="exact"/>
        <w:rPr>
          <w:rFonts w:ascii="宋体" w:hAnsi="宋体"/>
          <w:sz w:val="28"/>
          <w:szCs w:val="28"/>
        </w:rPr>
      </w:pPr>
      <w:r>
        <w:rPr>
          <w:rFonts w:hint="eastAsia" w:ascii="宋体" w:hAnsi="宋体"/>
          <w:b/>
          <w:bCs/>
          <w:sz w:val="28"/>
          <w:szCs w:val="28"/>
        </w:rPr>
        <w:t>联系地址：</w:t>
      </w:r>
      <w:r>
        <w:rPr>
          <w:rFonts w:hint="eastAsia" w:ascii="宋体" w:hAnsi="宋体"/>
          <w:bCs/>
          <w:sz w:val="28"/>
          <w:szCs w:val="28"/>
        </w:rPr>
        <w:t>上饶市书院路86号</w:t>
      </w:r>
    </w:p>
    <w:p>
      <w:pPr>
        <w:tabs>
          <w:tab w:val="left" w:pos="900"/>
        </w:tabs>
        <w:spacing w:line="510" w:lineRule="exact"/>
        <w:rPr>
          <w:rFonts w:ascii="宋体" w:hAnsi="宋体"/>
          <w:sz w:val="28"/>
          <w:szCs w:val="28"/>
        </w:rPr>
      </w:pPr>
      <w:r>
        <w:rPr>
          <w:rFonts w:hint="eastAsia" w:ascii="宋体" w:hAnsi="宋体"/>
          <w:b/>
          <w:bCs/>
          <w:sz w:val="28"/>
          <w:szCs w:val="28"/>
        </w:rPr>
        <w:t>联系</w:t>
      </w:r>
      <w:r>
        <w:rPr>
          <w:rFonts w:ascii="宋体" w:hAnsi="宋体"/>
          <w:b/>
          <w:bCs/>
          <w:sz w:val="28"/>
          <w:szCs w:val="28"/>
        </w:rPr>
        <w:t>电话</w:t>
      </w:r>
      <w:r>
        <w:rPr>
          <w:rFonts w:hint="eastAsia" w:ascii="宋体" w:hAnsi="宋体"/>
          <w:b/>
          <w:bCs/>
          <w:sz w:val="28"/>
          <w:szCs w:val="28"/>
        </w:rPr>
        <w:t>:</w:t>
      </w:r>
      <w:r>
        <w:rPr>
          <w:rFonts w:hint="eastAsia" w:ascii="宋体" w:hAnsi="宋体"/>
          <w:sz w:val="28"/>
          <w:szCs w:val="28"/>
        </w:rPr>
        <w:t xml:space="preserve"> 0793-8101621</w:t>
      </w:r>
    </w:p>
    <w:p>
      <w:pPr>
        <w:spacing w:line="510" w:lineRule="exact"/>
        <w:rPr>
          <w:rFonts w:ascii="宋体" w:hAnsi="宋体" w:cs="宋体"/>
          <w:b/>
          <w:kern w:val="0"/>
          <w:sz w:val="28"/>
          <w:szCs w:val="28"/>
        </w:rPr>
      </w:pPr>
      <w:r>
        <w:rPr>
          <w:rFonts w:hint="eastAsia" w:ascii="宋体" w:hAnsi="宋体" w:cs="宋体"/>
          <w:b/>
          <w:kern w:val="0"/>
          <w:sz w:val="28"/>
          <w:szCs w:val="28"/>
        </w:rPr>
        <w:t>五、投标暨参询人需提供的相关材料</w:t>
      </w:r>
    </w:p>
    <w:p>
      <w:pPr>
        <w:spacing w:line="510" w:lineRule="exact"/>
        <w:rPr>
          <w:rFonts w:ascii="宋体" w:hAnsi="宋体" w:cs="宋体"/>
          <w:kern w:val="0"/>
          <w:sz w:val="28"/>
          <w:szCs w:val="28"/>
        </w:rPr>
      </w:pPr>
      <w:r>
        <w:rPr>
          <w:rFonts w:hint="eastAsia" w:ascii="宋体" w:hAnsi="宋体" w:cs="宋体"/>
          <w:sz w:val="28"/>
          <w:szCs w:val="28"/>
        </w:rPr>
        <w:t>1、响应函 ；</w:t>
      </w:r>
    </w:p>
    <w:p>
      <w:pPr>
        <w:tabs>
          <w:tab w:val="left" w:pos="229"/>
        </w:tabs>
        <w:spacing w:line="510" w:lineRule="exact"/>
        <w:rPr>
          <w:rFonts w:ascii="宋体" w:hAnsi="宋体" w:cs="宋体"/>
          <w:sz w:val="28"/>
          <w:szCs w:val="28"/>
        </w:rPr>
      </w:pPr>
      <w:r>
        <w:rPr>
          <w:rFonts w:hint="eastAsia" w:ascii="宋体" w:hAnsi="宋体" w:cs="宋体"/>
          <w:kern w:val="0"/>
          <w:sz w:val="28"/>
          <w:szCs w:val="28"/>
        </w:rPr>
        <w:t>2、</w:t>
      </w:r>
      <w:r>
        <w:rPr>
          <w:rFonts w:hint="eastAsia" w:ascii="宋体" w:hAnsi="宋体"/>
          <w:kern w:val="0"/>
          <w:sz w:val="28"/>
          <w:szCs w:val="28"/>
        </w:rPr>
        <w:t>投标暨参询</w:t>
      </w:r>
      <w:r>
        <w:rPr>
          <w:rFonts w:hint="eastAsia" w:ascii="宋体" w:hAnsi="宋体" w:cs="宋体"/>
          <w:kern w:val="0"/>
          <w:sz w:val="28"/>
          <w:szCs w:val="28"/>
        </w:rPr>
        <w:t>品种报价表（格式见附表1）；</w:t>
      </w:r>
    </w:p>
    <w:p>
      <w:pPr>
        <w:tabs>
          <w:tab w:val="left" w:pos="229"/>
        </w:tabs>
        <w:spacing w:line="510" w:lineRule="exact"/>
        <w:rPr>
          <w:rFonts w:ascii="宋体" w:hAnsi="宋体" w:cs="宋体"/>
          <w:sz w:val="28"/>
          <w:szCs w:val="28"/>
        </w:rPr>
      </w:pPr>
      <w:r>
        <w:rPr>
          <w:rFonts w:hint="eastAsia" w:ascii="宋体" w:hAnsi="宋体" w:cs="宋体"/>
          <w:kern w:val="0"/>
          <w:sz w:val="28"/>
          <w:szCs w:val="28"/>
        </w:rPr>
        <w:t>3、产品详细配置清单（格式见附表2） ；</w:t>
      </w:r>
    </w:p>
    <w:p>
      <w:pPr>
        <w:tabs>
          <w:tab w:val="left" w:pos="229"/>
        </w:tabs>
        <w:spacing w:line="510" w:lineRule="exact"/>
        <w:rPr>
          <w:rFonts w:ascii="宋体" w:hAnsi="宋体" w:cs="宋体"/>
          <w:sz w:val="28"/>
          <w:szCs w:val="28"/>
        </w:rPr>
      </w:pPr>
      <w:r>
        <w:rPr>
          <w:rFonts w:hint="eastAsia" w:ascii="宋体" w:hAnsi="宋体" w:cs="宋体"/>
          <w:kern w:val="0"/>
          <w:sz w:val="28"/>
          <w:szCs w:val="28"/>
        </w:rPr>
        <w:t>4、产品的详细参数及功能介绍；</w:t>
      </w:r>
    </w:p>
    <w:p>
      <w:pPr>
        <w:tabs>
          <w:tab w:val="left" w:pos="229"/>
        </w:tabs>
        <w:spacing w:line="510" w:lineRule="exact"/>
        <w:jc w:val="left"/>
        <w:rPr>
          <w:rFonts w:ascii="宋体" w:hAnsi="宋体" w:cs="宋体"/>
          <w:kern w:val="0"/>
          <w:sz w:val="28"/>
          <w:szCs w:val="28"/>
        </w:rPr>
      </w:pPr>
      <w:r>
        <w:rPr>
          <w:rFonts w:hint="eastAsia" w:ascii="宋体" w:hAnsi="宋体" w:cs="宋体"/>
          <w:sz w:val="28"/>
          <w:szCs w:val="28"/>
        </w:rPr>
        <w:t>5、产品使用客户名单 ( 附相关中标通知书或销售合同复印件 )；</w:t>
      </w:r>
    </w:p>
    <w:p>
      <w:pPr>
        <w:tabs>
          <w:tab w:val="left" w:pos="229"/>
        </w:tabs>
        <w:spacing w:line="510" w:lineRule="exact"/>
        <w:rPr>
          <w:rFonts w:ascii="宋体" w:hAnsi="宋体" w:cs="宋体"/>
          <w:kern w:val="0"/>
          <w:sz w:val="28"/>
          <w:szCs w:val="28"/>
        </w:rPr>
      </w:pPr>
      <w:r>
        <w:rPr>
          <w:rFonts w:hint="eastAsia" w:ascii="宋体" w:hAnsi="宋体" w:cs="宋体"/>
          <w:kern w:val="0"/>
          <w:sz w:val="28"/>
          <w:szCs w:val="28"/>
        </w:rPr>
        <w:t>6、产品的资质证明材料：</w:t>
      </w:r>
    </w:p>
    <w:p>
      <w:pPr>
        <w:tabs>
          <w:tab w:val="left" w:pos="425"/>
        </w:tabs>
        <w:spacing w:line="510" w:lineRule="exact"/>
        <w:rPr>
          <w:rFonts w:ascii="宋体" w:hAnsi="宋体" w:cs="宋体"/>
          <w:sz w:val="28"/>
          <w:szCs w:val="28"/>
        </w:rPr>
      </w:pPr>
      <w:r>
        <w:rPr>
          <w:rFonts w:hint="eastAsia" w:ascii="宋体" w:hAnsi="宋体" w:cs="宋体"/>
          <w:sz w:val="28"/>
          <w:szCs w:val="28"/>
        </w:rPr>
        <w:t xml:space="preserve">   6.1营业执照（三证合一证）复印件；</w:t>
      </w:r>
    </w:p>
    <w:p>
      <w:pPr>
        <w:tabs>
          <w:tab w:val="left" w:pos="425"/>
        </w:tabs>
        <w:spacing w:line="510" w:lineRule="exact"/>
        <w:ind w:left="420" w:hanging="420" w:hangingChars="150"/>
        <w:rPr>
          <w:rFonts w:ascii="宋体" w:hAnsi="宋体" w:cs="宋体"/>
          <w:sz w:val="28"/>
          <w:szCs w:val="28"/>
        </w:rPr>
      </w:pPr>
      <w:r>
        <w:rPr>
          <w:rFonts w:hint="eastAsia" w:ascii="宋体" w:hAnsi="宋体" w:cs="宋体"/>
          <w:sz w:val="28"/>
          <w:szCs w:val="28"/>
        </w:rPr>
        <w:t xml:space="preserve">   6.2《医疗器械生产企业许可证》或《医疗器械经营企业许可证》复印件 ；</w:t>
      </w:r>
    </w:p>
    <w:p>
      <w:pPr>
        <w:spacing w:line="510" w:lineRule="exact"/>
        <w:rPr>
          <w:rFonts w:ascii="宋体" w:hAnsi="宋体" w:cs="宋体"/>
          <w:sz w:val="28"/>
          <w:szCs w:val="28"/>
        </w:rPr>
      </w:pPr>
      <w:r>
        <w:rPr>
          <w:rFonts w:hint="eastAsia" w:ascii="宋体" w:hAnsi="宋体" w:cs="宋体"/>
          <w:sz w:val="28"/>
          <w:szCs w:val="28"/>
        </w:rPr>
        <w:t xml:space="preserve">   6.3医疗器械产品注册证及注册登记表复印件；</w:t>
      </w:r>
    </w:p>
    <w:p>
      <w:pPr>
        <w:spacing w:line="510" w:lineRule="exact"/>
        <w:rPr>
          <w:rFonts w:ascii="宋体" w:hAnsi="宋体" w:cs="宋体"/>
          <w:sz w:val="28"/>
          <w:szCs w:val="28"/>
        </w:rPr>
      </w:pPr>
      <w:r>
        <w:rPr>
          <w:rFonts w:hint="eastAsia" w:ascii="宋体" w:hAnsi="宋体" w:cs="宋体"/>
          <w:sz w:val="28"/>
          <w:szCs w:val="28"/>
        </w:rPr>
        <w:t xml:space="preserve">   6.4厂家售后服务承诺书；</w:t>
      </w:r>
    </w:p>
    <w:p>
      <w:pPr>
        <w:tabs>
          <w:tab w:val="left" w:pos="229"/>
        </w:tabs>
        <w:spacing w:line="510" w:lineRule="exact"/>
        <w:rPr>
          <w:rFonts w:ascii="宋体" w:hAnsi="宋体" w:cs="宋体"/>
          <w:kern w:val="0"/>
          <w:sz w:val="28"/>
          <w:szCs w:val="28"/>
        </w:rPr>
      </w:pPr>
      <w:r>
        <w:rPr>
          <w:rFonts w:hint="eastAsia" w:ascii="宋体" w:hAnsi="宋体" w:cs="宋体"/>
          <w:kern w:val="0"/>
          <w:sz w:val="28"/>
          <w:szCs w:val="28"/>
        </w:rPr>
        <w:t>7、产品的彩页；</w:t>
      </w:r>
    </w:p>
    <w:p>
      <w:pPr>
        <w:tabs>
          <w:tab w:val="left" w:pos="229"/>
        </w:tabs>
        <w:spacing w:line="510" w:lineRule="exact"/>
        <w:rPr>
          <w:rFonts w:ascii="宋体" w:hAnsi="宋体" w:cs="宋体"/>
          <w:kern w:val="0"/>
          <w:sz w:val="28"/>
          <w:szCs w:val="28"/>
        </w:rPr>
      </w:pPr>
      <w:r>
        <w:rPr>
          <w:rFonts w:hint="eastAsia" w:ascii="宋体" w:hAnsi="宋体" w:cs="宋体"/>
          <w:sz w:val="28"/>
          <w:szCs w:val="28"/>
        </w:rPr>
        <w:t>8、</w:t>
      </w:r>
      <w:r>
        <w:rPr>
          <w:rFonts w:hint="eastAsia" w:ascii="宋体" w:hAnsi="宋体"/>
          <w:kern w:val="0"/>
          <w:sz w:val="28"/>
          <w:szCs w:val="28"/>
        </w:rPr>
        <w:t>投标暨参询</w:t>
      </w:r>
      <w:r>
        <w:rPr>
          <w:rFonts w:hint="eastAsia" w:ascii="宋体" w:hAnsi="宋体" w:cs="宋体"/>
          <w:sz w:val="28"/>
          <w:szCs w:val="28"/>
        </w:rPr>
        <w:t>单位的资质证明材料：</w:t>
      </w:r>
    </w:p>
    <w:p>
      <w:pPr>
        <w:tabs>
          <w:tab w:val="left" w:pos="229"/>
        </w:tabs>
        <w:spacing w:line="510" w:lineRule="exact"/>
        <w:rPr>
          <w:rFonts w:ascii="宋体" w:hAnsi="宋体" w:cs="宋体"/>
          <w:sz w:val="28"/>
          <w:szCs w:val="28"/>
        </w:rPr>
      </w:pPr>
      <w:r>
        <w:rPr>
          <w:rFonts w:hint="eastAsia" w:ascii="宋体" w:hAnsi="宋体" w:cs="宋体"/>
          <w:sz w:val="28"/>
          <w:szCs w:val="28"/>
        </w:rPr>
        <w:t xml:space="preserve">   8.1营业执照（三证合一证）复印件；</w:t>
      </w:r>
    </w:p>
    <w:p>
      <w:pPr>
        <w:tabs>
          <w:tab w:val="left" w:pos="229"/>
        </w:tabs>
        <w:spacing w:line="510" w:lineRule="exact"/>
        <w:ind w:left="420" w:hanging="420" w:hangingChars="150"/>
        <w:rPr>
          <w:rFonts w:ascii="宋体" w:hAnsi="宋体" w:cs="宋体"/>
          <w:sz w:val="28"/>
          <w:szCs w:val="28"/>
        </w:rPr>
      </w:pPr>
      <w:r>
        <w:rPr>
          <w:rFonts w:hint="eastAsia" w:ascii="宋体" w:hAnsi="宋体" w:cs="宋体"/>
          <w:sz w:val="28"/>
          <w:szCs w:val="28"/>
        </w:rPr>
        <w:t xml:space="preserve">   8.2《医疗器械生产企业许可证》或《医疗器械经营企业许可证》复印件；</w:t>
      </w:r>
    </w:p>
    <w:p>
      <w:pPr>
        <w:tabs>
          <w:tab w:val="left" w:pos="229"/>
        </w:tabs>
        <w:spacing w:line="510" w:lineRule="exact"/>
        <w:ind w:firstLine="420" w:firstLineChars="150"/>
        <w:rPr>
          <w:rFonts w:ascii="宋体" w:hAnsi="宋体" w:cs="宋体"/>
          <w:sz w:val="28"/>
          <w:szCs w:val="28"/>
        </w:rPr>
      </w:pPr>
      <w:r>
        <w:rPr>
          <w:rFonts w:hint="eastAsia" w:ascii="宋体" w:hAnsi="宋体" w:cs="宋体"/>
          <w:sz w:val="28"/>
          <w:szCs w:val="28"/>
        </w:rPr>
        <w:t>8.3法人授权委托书、</w:t>
      </w:r>
      <w:r>
        <w:rPr>
          <w:rFonts w:hint="eastAsia" w:ascii="宋体" w:hAnsi="宋体"/>
          <w:kern w:val="0"/>
          <w:sz w:val="28"/>
          <w:szCs w:val="28"/>
        </w:rPr>
        <w:t>投标暨参询</w:t>
      </w:r>
      <w:r>
        <w:rPr>
          <w:rFonts w:hint="eastAsia" w:ascii="宋体" w:hAnsi="宋体" w:cs="宋体"/>
          <w:sz w:val="28"/>
          <w:szCs w:val="28"/>
        </w:rPr>
        <w:t>代表身份证复印件；</w:t>
      </w:r>
    </w:p>
    <w:p>
      <w:pPr>
        <w:tabs>
          <w:tab w:val="left" w:pos="229"/>
        </w:tabs>
        <w:spacing w:line="510" w:lineRule="exact"/>
        <w:ind w:firstLine="420" w:firstLineChars="150"/>
        <w:rPr>
          <w:rFonts w:ascii="宋体" w:hAnsi="宋体" w:cs="宋体"/>
          <w:kern w:val="0"/>
          <w:sz w:val="28"/>
          <w:szCs w:val="28"/>
        </w:rPr>
      </w:pPr>
      <w:r>
        <w:rPr>
          <w:rFonts w:hint="eastAsia" w:ascii="宋体" w:hAnsi="宋体" w:cs="宋体"/>
          <w:kern w:val="0"/>
          <w:sz w:val="28"/>
          <w:szCs w:val="28"/>
        </w:rPr>
        <w:t>8.4产品相关授权书。</w:t>
      </w:r>
    </w:p>
    <w:p>
      <w:pPr>
        <w:widowControl/>
        <w:spacing w:line="510" w:lineRule="exact"/>
        <w:jc w:val="left"/>
        <w:rPr>
          <w:rFonts w:ascii="宋体" w:hAnsi="宋体"/>
          <w:kern w:val="0"/>
          <w:sz w:val="28"/>
          <w:szCs w:val="28"/>
        </w:rPr>
      </w:pPr>
      <w:r>
        <w:rPr>
          <w:rFonts w:hint="eastAsia" w:ascii="宋体" w:hAnsi="宋体"/>
          <w:sz w:val="28"/>
          <w:szCs w:val="28"/>
        </w:rPr>
        <w:t xml:space="preserve">  </w:t>
      </w:r>
      <w:r>
        <w:rPr>
          <w:rFonts w:hint="eastAsia" w:ascii="宋体" w:hAnsi="宋体"/>
          <w:b/>
          <w:kern w:val="0"/>
          <w:sz w:val="28"/>
          <w:szCs w:val="28"/>
        </w:rPr>
        <w:t xml:space="preserve">  投标暨参询文件要求一正六副并加盖单位公章</w:t>
      </w:r>
      <w:r>
        <w:rPr>
          <w:rFonts w:hint="eastAsia" w:ascii="宋体" w:hAnsi="宋体" w:cs="宋体"/>
          <w:b/>
          <w:kern w:val="0"/>
          <w:sz w:val="28"/>
          <w:szCs w:val="28"/>
        </w:rPr>
        <w:t>【</w:t>
      </w:r>
      <w:r>
        <w:rPr>
          <w:rFonts w:hint="eastAsia" w:ascii="宋体" w:hAnsi="宋体"/>
          <w:b/>
          <w:kern w:val="0"/>
          <w:sz w:val="28"/>
          <w:szCs w:val="28"/>
        </w:rPr>
        <w:t>投</w:t>
      </w:r>
      <w:r>
        <w:rPr>
          <w:rFonts w:hint="eastAsia" w:ascii="宋体" w:hAnsi="宋体"/>
          <w:b/>
          <w:bCs/>
          <w:sz w:val="28"/>
          <w:szCs w:val="28"/>
        </w:rPr>
        <w:t>标暨参询</w:t>
      </w:r>
      <w:r>
        <w:rPr>
          <w:rFonts w:hint="eastAsia" w:ascii="宋体" w:hAnsi="宋体" w:cs="宋体"/>
          <w:b/>
          <w:kern w:val="0"/>
          <w:sz w:val="28"/>
          <w:szCs w:val="28"/>
        </w:rPr>
        <w:t>文件正本(不含</w:t>
      </w:r>
      <w:r>
        <w:rPr>
          <w:rFonts w:hint="eastAsia" w:ascii="宋体" w:hAnsi="宋体"/>
          <w:b/>
          <w:kern w:val="0"/>
          <w:sz w:val="28"/>
          <w:szCs w:val="28"/>
        </w:rPr>
        <w:t>投</w:t>
      </w:r>
      <w:r>
        <w:rPr>
          <w:rFonts w:hint="eastAsia" w:ascii="宋体" w:hAnsi="宋体"/>
          <w:b/>
          <w:bCs/>
          <w:sz w:val="28"/>
          <w:szCs w:val="28"/>
        </w:rPr>
        <w:t>标暨参询</w:t>
      </w:r>
      <w:r>
        <w:rPr>
          <w:rFonts w:hint="eastAsia" w:ascii="宋体" w:hAnsi="宋体" w:cs="宋体"/>
          <w:b/>
          <w:kern w:val="0"/>
          <w:sz w:val="28"/>
          <w:szCs w:val="28"/>
        </w:rPr>
        <w:t>品种报价表)、</w:t>
      </w:r>
      <w:r>
        <w:rPr>
          <w:rFonts w:hint="eastAsia" w:ascii="宋体" w:hAnsi="宋体"/>
          <w:b/>
          <w:kern w:val="0"/>
          <w:sz w:val="28"/>
          <w:szCs w:val="28"/>
        </w:rPr>
        <w:t>投标暨参询文件（PDF）电子版及</w:t>
      </w:r>
      <w:r>
        <w:rPr>
          <w:rFonts w:hint="eastAsia" w:ascii="宋体" w:hAnsi="宋体" w:cs="宋体"/>
          <w:b/>
          <w:kern w:val="0"/>
          <w:sz w:val="28"/>
          <w:szCs w:val="28"/>
        </w:rPr>
        <w:t>附表2产品详细配置清单</w:t>
      </w:r>
      <w:r>
        <w:rPr>
          <w:rFonts w:hint="eastAsia" w:ascii="宋体" w:hAnsi="宋体"/>
          <w:b/>
          <w:sz w:val="28"/>
          <w:szCs w:val="28"/>
        </w:rPr>
        <w:t>（Excel）</w:t>
      </w:r>
      <w:r>
        <w:rPr>
          <w:rFonts w:hint="eastAsia" w:ascii="宋体" w:hAnsi="宋体" w:cs="宋体"/>
          <w:b/>
          <w:kern w:val="0"/>
          <w:sz w:val="28"/>
          <w:szCs w:val="28"/>
        </w:rPr>
        <w:t>电子版（U盘）在报名时递交，投标暨参询文件副本(含投标暨参询品种报价表)六本在开标当日递交】</w:t>
      </w:r>
      <w:r>
        <w:rPr>
          <w:rFonts w:hint="eastAsia" w:ascii="宋体" w:hAnsi="宋体"/>
          <w:kern w:val="0"/>
          <w:sz w:val="28"/>
          <w:szCs w:val="28"/>
        </w:rPr>
        <w:t>。</w:t>
      </w:r>
      <w:bookmarkStart w:id="0" w:name="_Toc147282123"/>
      <w:bookmarkStart w:id="1" w:name="_Toc416952965"/>
    </w:p>
    <w:p>
      <w:pPr>
        <w:spacing w:line="510" w:lineRule="exact"/>
        <w:rPr>
          <w:rFonts w:ascii="宋体" w:hAnsi="宋体"/>
          <w:sz w:val="28"/>
          <w:szCs w:val="28"/>
        </w:rPr>
      </w:pPr>
      <w:r>
        <w:rPr>
          <w:rFonts w:hint="eastAsia" w:ascii="宋体" w:hAnsi="宋体"/>
          <w:b/>
          <w:sz w:val="28"/>
          <w:szCs w:val="28"/>
        </w:rPr>
        <w:t>六、</w:t>
      </w:r>
      <w:bookmarkEnd w:id="0"/>
      <w:bookmarkEnd w:id="1"/>
      <w:bookmarkStart w:id="2" w:name="_Toc416952973"/>
      <w:r>
        <w:rPr>
          <w:rFonts w:hint="eastAsia" w:ascii="宋体" w:hAnsi="宋体" w:cs="宋体"/>
          <w:b/>
          <w:kern w:val="0"/>
          <w:sz w:val="28"/>
          <w:szCs w:val="28"/>
        </w:rPr>
        <w:t>投标暨参询文件</w:t>
      </w:r>
      <w:r>
        <w:rPr>
          <w:rFonts w:hint="eastAsia" w:ascii="宋体" w:hAnsi="宋体"/>
          <w:b/>
          <w:sz w:val="28"/>
          <w:szCs w:val="28"/>
        </w:rPr>
        <w:t>编制的注意事项</w:t>
      </w:r>
      <w:bookmarkEnd w:id="2"/>
    </w:p>
    <w:p>
      <w:pPr>
        <w:spacing w:line="510" w:lineRule="exact"/>
        <w:rPr>
          <w:rFonts w:ascii="宋体" w:hAnsi="宋体"/>
          <w:sz w:val="28"/>
          <w:szCs w:val="28"/>
        </w:rPr>
      </w:pPr>
      <w:r>
        <w:rPr>
          <w:rFonts w:hint="eastAsia" w:ascii="宋体" w:hAnsi="宋体"/>
          <w:sz w:val="28"/>
          <w:szCs w:val="28"/>
        </w:rPr>
        <w:t>1</w:t>
      </w:r>
      <w:r>
        <w:rPr>
          <w:rFonts w:ascii="宋体" w:hAnsi="宋体"/>
          <w:sz w:val="28"/>
          <w:szCs w:val="28"/>
        </w:rPr>
        <w:t>.</w:t>
      </w:r>
      <w:r>
        <w:rPr>
          <w:rFonts w:hint="eastAsia" w:ascii="宋体" w:hAnsi="宋体"/>
          <w:sz w:val="28"/>
          <w:szCs w:val="28"/>
        </w:rPr>
        <w:t>1</w:t>
      </w:r>
      <w:r>
        <w:rPr>
          <w:rFonts w:hint="eastAsia" w:ascii="宋体" w:hAnsi="宋体"/>
          <w:kern w:val="0"/>
          <w:sz w:val="28"/>
          <w:szCs w:val="28"/>
        </w:rPr>
        <w:t>投标暨参询</w:t>
      </w:r>
      <w:r>
        <w:rPr>
          <w:rFonts w:hint="eastAsia" w:ascii="宋体" w:hAnsi="宋体"/>
          <w:sz w:val="28"/>
          <w:szCs w:val="28"/>
        </w:rPr>
        <w:t>人应认真、仔细阅读招标暨询价文件中所有的事项、格式、条款和规范等要求；</w:t>
      </w:r>
    </w:p>
    <w:p>
      <w:pPr>
        <w:pStyle w:val="3"/>
        <w:spacing w:line="510" w:lineRule="exact"/>
        <w:rPr>
          <w:rFonts w:hAnsi="宋体"/>
          <w:b/>
          <w:sz w:val="28"/>
          <w:szCs w:val="28"/>
        </w:rPr>
      </w:pPr>
      <w:r>
        <w:rPr>
          <w:rFonts w:hint="eastAsia" w:hAnsi="宋体"/>
          <w:b/>
          <w:sz w:val="28"/>
          <w:szCs w:val="28"/>
        </w:rPr>
        <w:t>1</w:t>
      </w:r>
      <w:r>
        <w:rPr>
          <w:rFonts w:hAnsi="宋体"/>
          <w:b/>
          <w:sz w:val="28"/>
          <w:szCs w:val="28"/>
        </w:rPr>
        <w:t>.2</w:t>
      </w:r>
      <w:r>
        <w:rPr>
          <w:rFonts w:hint="eastAsia" w:hAnsi="宋体"/>
          <w:b/>
          <w:sz w:val="28"/>
          <w:szCs w:val="28"/>
        </w:rPr>
        <w:t xml:space="preserve"> </w:t>
      </w:r>
      <w:r>
        <w:rPr>
          <w:rFonts w:hint="eastAsia" w:hAnsi="宋体" w:cs="宋体"/>
          <w:b/>
          <w:kern w:val="0"/>
          <w:sz w:val="28"/>
          <w:szCs w:val="28"/>
        </w:rPr>
        <w:t>附表2产品详细配置清单电子版（U盘）</w:t>
      </w:r>
      <w:r>
        <w:rPr>
          <w:rFonts w:hint="eastAsia" w:hAnsi="宋体"/>
          <w:b/>
          <w:sz w:val="28"/>
          <w:szCs w:val="28"/>
        </w:rPr>
        <w:t>表格文件（Excel</w:t>
      </w:r>
      <w:r>
        <w:rPr>
          <w:rFonts w:hAnsi="宋体"/>
          <w:b/>
          <w:sz w:val="28"/>
          <w:szCs w:val="28"/>
        </w:rPr>
        <w:t>）</w:t>
      </w:r>
      <w:r>
        <w:rPr>
          <w:rFonts w:hint="eastAsia" w:hAnsi="宋体"/>
          <w:b/>
          <w:sz w:val="28"/>
          <w:szCs w:val="28"/>
        </w:rPr>
        <w:t>不得改为其他文件格式；</w:t>
      </w:r>
    </w:p>
    <w:p>
      <w:pPr>
        <w:pStyle w:val="3"/>
        <w:spacing w:line="510" w:lineRule="exact"/>
        <w:rPr>
          <w:rFonts w:hAnsi="宋体"/>
          <w:sz w:val="28"/>
          <w:szCs w:val="28"/>
        </w:rPr>
      </w:pPr>
      <w:r>
        <w:rPr>
          <w:rFonts w:hint="eastAsia" w:hAnsi="宋体"/>
          <w:sz w:val="28"/>
          <w:szCs w:val="28"/>
        </w:rPr>
        <w:t>1</w:t>
      </w:r>
      <w:r>
        <w:rPr>
          <w:rFonts w:hAnsi="宋体"/>
          <w:sz w:val="28"/>
          <w:szCs w:val="28"/>
        </w:rPr>
        <w:t>.3</w:t>
      </w:r>
      <w:r>
        <w:rPr>
          <w:rFonts w:hint="eastAsia" w:hAnsi="宋体"/>
          <w:kern w:val="0"/>
          <w:sz w:val="28"/>
          <w:szCs w:val="28"/>
        </w:rPr>
        <w:t>投标暨参询</w:t>
      </w:r>
      <w:r>
        <w:rPr>
          <w:rFonts w:hAnsi="宋体"/>
          <w:sz w:val="28"/>
          <w:szCs w:val="28"/>
        </w:rPr>
        <w:t>文件必须按</w:t>
      </w:r>
      <w:r>
        <w:rPr>
          <w:rFonts w:hint="eastAsia" w:hAnsi="宋体" w:cs="宋体"/>
          <w:kern w:val="0"/>
          <w:sz w:val="28"/>
          <w:szCs w:val="28"/>
        </w:rPr>
        <w:t>招标采购暨询价</w:t>
      </w:r>
      <w:r>
        <w:rPr>
          <w:rFonts w:hAnsi="宋体"/>
          <w:sz w:val="28"/>
          <w:szCs w:val="28"/>
        </w:rPr>
        <w:t>文件规定序号或顺序编制，按规定格式</w:t>
      </w:r>
      <w:r>
        <w:rPr>
          <w:rFonts w:hint="eastAsia" w:hAnsi="宋体"/>
          <w:sz w:val="28"/>
          <w:szCs w:val="28"/>
        </w:rPr>
        <w:t>编</w:t>
      </w:r>
      <w:r>
        <w:rPr>
          <w:rFonts w:hAnsi="宋体"/>
          <w:sz w:val="28"/>
          <w:szCs w:val="28"/>
        </w:rPr>
        <w:t>写</w:t>
      </w:r>
      <w:r>
        <w:rPr>
          <w:rFonts w:hint="eastAsia" w:hAnsi="宋体"/>
          <w:kern w:val="0"/>
          <w:sz w:val="28"/>
          <w:szCs w:val="28"/>
        </w:rPr>
        <w:t>投标暨参询</w:t>
      </w:r>
      <w:r>
        <w:rPr>
          <w:rFonts w:hAnsi="宋体"/>
          <w:sz w:val="28"/>
          <w:szCs w:val="28"/>
        </w:rPr>
        <w:t>文件，并可按同样格式扩展</w:t>
      </w:r>
      <w:r>
        <w:rPr>
          <w:rFonts w:hint="eastAsia" w:hAnsi="宋体"/>
          <w:sz w:val="28"/>
          <w:szCs w:val="28"/>
        </w:rPr>
        <w:t>；</w:t>
      </w:r>
    </w:p>
    <w:p>
      <w:pPr>
        <w:pStyle w:val="3"/>
        <w:spacing w:line="510" w:lineRule="exact"/>
        <w:rPr>
          <w:rFonts w:hAnsi="宋体"/>
          <w:sz w:val="28"/>
          <w:szCs w:val="28"/>
        </w:rPr>
      </w:pPr>
      <w:r>
        <w:rPr>
          <w:rFonts w:hint="eastAsia" w:hAnsi="宋体"/>
          <w:sz w:val="28"/>
          <w:szCs w:val="28"/>
        </w:rPr>
        <w:t>1</w:t>
      </w:r>
      <w:r>
        <w:rPr>
          <w:rFonts w:hAnsi="宋体"/>
          <w:sz w:val="28"/>
          <w:szCs w:val="28"/>
        </w:rPr>
        <w:t>.4</w:t>
      </w:r>
      <w:r>
        <w:rPr>
          <w:rFonts w:hint="eastAsia" w:hAnsi="宋体"/>
          <w:kern w:val="0"/>
          <w:sz w:val="28"/>
          <w:szCs w:val="28"/>
        </w:rPr>
        <w:t>投标暨参询</w:t>
      </w:r>
      <w:r>
        <w:rPr>
          <w:rFonts w:hAnsi="宋体"/>
          <w:sz w:val="28"/>
          <w:szCs w:val="28"/>
        </w:rPr>
        <w:t>人应以无线胶装的形式按</w:t>
      </w:r>
      <w:r>
        <w:rPr>
          <w:rFonts w:hint="eastAsia" w:hAnsi="宋体"/>
          <w:kern w:val="0"/>
          <w:sz w:val="28"/>
          <w:szCs w:val="28"/>
        </w:rPr>
        <w:t>投标暨参询</w:t>
      </w:r>
      <w:r>
        <w:rPr>
          <w:rFonts w:hAnsi="宋体"/>
          <w:sz w:val="28"/>
          <w:szCs w:val="28"/>
        </w:rPr>
        <w:t>文件的构成顺序自编目录及页码装订成册，否则文件失散引起的后果自负</w:t>
      </w:r>
      <w:r>
        <w:rPr>
          <w:rFonts w:hint="eastAsia" w:hAnsi="宋体"/>
          <w:sz w:val="28"/>
          <w:szCs w:val="28"/>
        </w:rPr>
        <w:t>；</w:t>
      </w:r>
    </w:p>
    <w:p>
      <w:pPr>
        <w:spacing w:line="510" w:lineRule="exact"/>
        <w:rPr>
          <w:rFonts w:ascii="宋体" w:hAnsi="宋体"/>
          <w:sz w:val="28"/>
          <w:szCs w:val="28"/>
        </w:rPr>
      </w:pPr>
      <w:r>
        <w:rPr>
          <w:rFonts w:hint="eastAsia" w:ascii="宋体" w:hAnsi="宋体"/>
          <w:sz w:val="28"/>
          <w:szCs w:val="28"/>
        </w:rPr>
        <w:t>1</w:t>
      </w:r>
      <w:r>
        <w:rPr>
          <w:rFonts w:ascii="宋体" w:hAnsi="宋体"/>
          <w:sz w:val="28"/>
          <w:szCs w:val="28"/>
        </w:rPr>
        <w:t>.</w:t>
      </w:r>
      <w:r>
        <w:rPr>
          <w:rFonts w:hint="eastAsia" w:ascii="宋体" w:hAnsi="宋体"/>
          <w:sz w:val="28"/>
          <w:szCs w:val="28"/>
        </w:rPr>
        <w:t>5</w:t>
      </w:r>
      <w:r>
        <w:rPr>
          <w:rFonts w:hint="eastAsia" w:ascii="宋体" w:hAnsi="宋体"/>
          <w:kern w:val="0"/>
          <w:sz w:val="28"/>
          <w:szCs w:val="28"/>
        </w:rPr>
        <w:t>投标暨参询</w:t>
      </w:r>
      <w:r>
        <w:rPr>
          <w:rFonts w:hint="eastAsia" w:ascii="宋体" w:hAnsi="宋体"/>
          <w:sz w:val="28"/>
          <w:szCs w:val="28"/>
        </w:rPr>
        <w:t>文件分为正、副本，副本可为正本的复印件；</w:t>
      </w:r>
    </w:p>
    <w:p>
      <w:pPr>
        <w:spacing w:line="510" w:lineRule="exact"/>
        <w:rPr>
          <w:rFonts w:ascii="宋体" w:hAnsi="宋体"/>
          <w:sz w:val="28"/>
          <w:szCs w:val="28"/>
        </w:rPr>
      </w:pPr>
      <w:r>
        <w:rPr>
          <w:rFonts w:hint="eastAsia" w:ascii="宋体" w:hAnsi="宋体"/>
          <w:sz w:val="28"/>
          <w:szCs w:val="28"/>
        </w:rPr>
        <w:t>1.</w:t>
      </w:r>
      <w:bookmarkStart w:id="3" w:name="_Hlt509650345"/>
      <w:bookmarkEnd w:id="3"/>
      <w:r>
        <w:rPr>
          <w:rFonts w:hint="eastAsia" w:ascii="宋体" w:hAnsi="宋体"/>
          <w:sz w:val="28"/>
          <w:szCs w:val="28"/>
        </w:rPr>
        <w:t>6</w:t>
      </w:r>
      <w:r>
        <w:rPr>
          <w:rFonts w:hint="eastAsia" w:ascii="宋体" w:hAnsi="宋体"/>
          <w:kern w:val="0"/>
          <w:sz w:val="28"/>
          <w:szCs w:val="28"/>
        </w:rPr>
        <w:t>投标暨参询</w:t>
      </w:r>
      <w:r>
        <w:rPr>
          <w:rFonts w:hint="eastAsia" w:ascii="宋体" w:hAnsi="宋体"/>
          <w:sz w:val="28"/>
          <w:szCs w:val="28"/>
        </w:rPr>
        <w:t>文件及往来函件均须用中文书写；</w:t>
      </w:r>
    </w:p>
    <w:p>
      <w:pPr>
        <w:spacing w:line="510" w:lineRule="exact"/>
        <w:rPr>
          <w:rFonts w:ascii="宋体" w:hAnsi="宋体"/>
          <w:sz w:val="28"/>
          <w:szCs w:val="28"/>
        </w:rPr>
      </w:pPr>
      <w:r>
        <w:rPr>
          <w:rFonts w:hint="eastAsia" w:ascii="宋体" w:hAnsi="宋体"/>
          <w:sz w:val="28"/>
          <w:szCs w:val="28"/>
        </w:rPr>
        <w:t>1.7每个</w:t>
      </w:r>
      <w:r>
        <w:rPr>
          <w:rFonts w:hint="eastAsia" w:ascii="宋体" w:hAnsi="宋体"/>
          <w:kern w:val="0"/>
          <w:sz w:val="28"/>
          <w:szCs w:val="28"/>
        </w:rPr>
        <w:t>参询</w:t>
      </w:r>
      <w:r>
        <w:rPr>
          <w:rFonts w:hint="eastAsia" w:ascii="宋体" w:hAnsi="宋体"/>
          <w:sz w:val="28"/>
          <w:szCs w:val="28"/>
        </w:rPr>
        <w:t>项目所对应的参询文件需独立封装成册；</w:t>
      </w:r>
    </w:p>
    <w:p>
      <w:pPr>
        <w:spacing w:line="510" w:lineRule="exact"/>
        <w:rPr>
          <w:rFonts w:ascii="宋体" w:hAnsi="宋体"/>
          <w:sz w:val="28"/>
          <w:szCs w:val="28"/>
        </w:rPr>
      </w:pPr>
      <w:r>
        <w:rPr>
          <w:rFonts w:hint="eastAsia" w:ascii="宋体" w:hAnsi="宋体"/>
          <w:sz w:val="28"/>
          <w:szCs w:val="28"/>
        </w:rPr>
        <w:t>1.</w:t>
      </w:r>
      <w:bookmarkStart w:id="4" w:name="_Toc416952974"/>
      <w:r>
        <w:rPr>
          <w:rFonts w:hint="eastAsia" w:ascii="宋体" w:hAnsi="宋体"/>
          <w:sz w:val="28"/>
          <w:szCs w:val="28"/>
        </w:rPr>
        <w:t>8</w:t>
      </w:r>
      <w:r>
        <w:rPr>
          <w:rFonts w:hint="eastAsia" w:ascii="宋体" w:hAnsi="宋体"/>
          <w:kern w:val="0"/>
          <w:sz w:val="28"/>
          <w:szCs w:val="28"/>
        </w:rPr>
        <w:t>投标暨参询</w:t>
      </w:r>
      <w:r>
        <w:rPr>
          <w:rFonts w:hint="eastAsia" w:ascii="宋体" w:hAnsi="宋体"/>
          <w:sz w:val="28"/>
          <w:szCs w:val="28"/>
        </w:rPr>
        <w:t>人应按照招标暨询价文件的要求，规范、明确、准时的提交</w:t>
      </w:r>
      <w:r>
        <w:rPr>
          <w:rFonts w:hint="eastAsia" w:ascii="宋体" w:hAnsi="宋体"/>
          <w:kern w:val="0"/>
          <w:sz w:val="28"/>
          <w:szCs w:val="28"/>
        </w:rPr>
        <w:t>投标暨参询</w:t>
      </w:r>
      <w:r>
        <w:rPr>
          <w:rFonts w:hint="eastAsia" w:ascii="宋体" w:hAnsi="宋体"/>
          <w:sz w:val="28"/>
          <w:szCs w:val="28"/>
        </w:rPr>
        <w:t>文件。如果没有按照招标暨询价文件的要求提交全部资料并保证所提供全部资料的真实性，或没有对招标暨询价文件做出实质性响应，其风险应由</w:t>
      </w:r>
      <w:r>
        <w:rPr>
          <w:rFonts w:hint="eastAsia" w:ascii="宋体" w:hAnsi="宋体"/>
          <w:kern w:val="0"/>
          <w:sz w:val="28"/>
          <w:szCs w:val="28"/>
        </w:rPr>
        <w:t>投标暨参询</w:t>
      </w:r>
      <w:r>
        <w:rPr>
          <w:rFonts w:hint="eastAsia" w:ascii="宋体" w:hAnsi="宋体"/>
          <w:sz w:val="28"/>
          <w:szCs w:val="28"/>
        </w:rPr>
        <w:t>人自行承担。</w:t>
      </w:r>
    </w:p>
    <w:p>
      <w:pPr>
        <w:spacing w:line="510" w:lineRule="exact"/>
        <w:rPr>
          <w:rFonts w:ascii="宋体" w:hAnsi="宋体"/>
          <w:b/>
          <w:sz w:val="28"/>
          <w:szCs w:val="28"/>
        </w:rPr>
      </w:pPr>
      <w:r>
        <w:rPr>
          <w:rFonts w:hint="eastAsia" w:ascii="宋体" w:hAnsi="宋体"/>
          <w:b/>
          <w:sz w:val="28"/>
          <w:szCs w:val="28"/>
        </w:rPr>
        <w:t>七、投标暨参询报价</w:t>
      </w:r>
      <w:bookmarkEnd w:id="4"/>
    </w:p>
    <w:p>
      <w:pPr>
        <w:spacing w:line="510" w:lineRule="exact"/>
        <w:rPr>
          <w:rFonts w:ascii="宋体" w:hAnsi="宋体"/>
          <w:b/>
          <w:bCs/>
          <w:sz w:val="28"/>
          <w:szCs w:val="28"/>
        </w:rPr>
      </w:pPr>
      <w:r>
        <w:rPr>
          <w:rFonts w:hint="eastAsia" w:ascii="宋体" w:hAnsi="宋体"/>
          <w:b/>
          <w:bCs/>
          <w:sz w:val="28"/>
          <w:szCs w:val="28"/>
        </w:rPr>
        <w:t>1.1投标暨参询人应就附表1《投标暨参询品种报价表》中的投标暨参询品种以“每一单个品种</w:t>
      </w:r>
      <w:r>
        <w:rPr>
          <w:rFonts w:ascii="宋体" w:hAnsi="宋体"/>
          <w:b/>
          <w:bCs/>
          <w:sz w:val="28"/>
          <w:szCs w:val="28"/>
        </w:rPr>
        <w:t>”</w:t>
      </w:r>
      <w:r>
        <w:rPr>
          <w:rFonts w:hint="eastAsia" w:ascii="宋体" w:hAnsi="宋体"/>
          <w:b/>
          <w:bCs/>
          <w:sz w:val="28"/>
          <w:szCs w:val="28"/>
        </w:rPr>
        <w:t>为基本单位报价。如投标暨参询人对同一投标暨参询品种有不同品牌、不同规格产品参投，可分别报价；所投标暨参询品种含配套耗材、设备易损件，需同时报价；</w:t>
      </w:r>
    </w:p>
    <w:p>
      <w:pPr>
        <w:pStyle w:val="3"/>
        <w:spacing w:line="510" w:lineRule="exact"/>
        <w:rPr>
          <w:rFonts w:hAnsi="宋体"/>
          <w:b/>
          <w:sz w:val="28"/>
          <w:szCs w:val="28"/>
        </w:rPr>
      </w:pPr>
      <w:r>
        <w:rPr>
          <w:rFonts w:hint="eastAsia" w:hAnsi="宋体"/>
          <w:b/>
          <w:sz w:val="28"/>
          <w:szCs w:val="28"/>
        </w:rPr>
        <w:t>1.2</w:t>
      </w:r>
      <w:r>
        <w:rPr>
          <w:rFonts w:hint="eastAsia" w:hAnsi="宋体"/>
          <w:b/>
          <w:bCs/>
          <w:sz w:val="28"/>
          <w:szCs w:val="28"/>
        </w:rPr>
        <w:t>所投标暨参询品</w:t>
      </w:r>
      <w:r>
        <w:rPr>
          <w:rFonts w:hint="eastAsia" w:hAnsi="宋体"/>
          <w:b/>
          <w:sz w:val="28"/>
          <w:szCs w:val="28"/>
        </w:rPr>
        <w:t>种须同时提供江西省医药采购服务平台中医用设备采购限价及医用耗材企业挂网报价，报价不能超过上述价格，否则做废标处理。</w:t>
      </w:r>
      <w:bookmarkStart w:id="5" w:name="_Hlt509650572"/>
      <w:bookmarkEnd w:id="5"/>
      <w:bookmarkStart w:id="6" w:name="_Toc416952977"/>
      <w:bookmarkStart w:id="7" w:name="_Toc147282127"/>
    </w:p>
    <w:bookmarkEnd w:id="6"/>
    <w:bookmarkEnd w:id="7"/>
    <w:p>
      <w:pPr>
        <w:pStyle w:val="2"/>
        <w:spacing w:line="510" w:lineRule="exact"/>
        <w:jc w:val="both"/>
        <w:rPr>
          <w:rFonts w:hAnsi="宋体"/>
          <w:sz w:val="28"/>
          <w:szCs w:val="28"/>
        </w:rPr>
      </w:pPr>
      <w:bookmarkStart w:id="8" w:name="_Hlt509649294"/>
      <w:bookmarkEnd w:id="8"/>
      <w:bookmarkStart w:id="9" w:name="_Toc416952979"/>
      <w:bookmarkStart w:id="10" w:name="_Toc147282128"/>
      <w:bookmarkStart w:id="11" w:name="_Toc404262315"/>
      <w:r>
        <w:rPr>
          <w:rFonts w:hint="eastAsia" w:hAnsi="宋体"/>
          <w:sz w:val="28"/>
          <w:szCs w:val="28"/>
        </w:rPr>
        <w:t>八、</w:t>
      </w:r>
      <w:bookmarkStart w:id="12" w:name="_Hlt509649412"/>
      <w:bookmarkEnd w:id="12"/>
      <w:r>
        <w:rPr>
          <w:rFonts w:hint="eastAsia" w:hAnsi="宋体"/>
          <w:sz w:val="28"/>
          <w:szCs w:val="28"/>
        </w:rPr>
        <w:t>开标</w:t>
      </w:r>
      <w:bookmarkEnd w:id="9"/>
      <w:bookmarkEnd w:id="10"/>
      <w:bookmarkEnd w:id="11"/>
      <w:bookmarkStart w:id="13" w:name="_Toc404262316"/>
      <w:bookmarkStart w:id="14" w:name="_Toc416952980"/>
    </w:p>
    <w:bookmarkEnd w:id="13"/>
    <w:bookmarkEnd w:id="14"/>
    <w:p>
      <w:pPr>
        <w:spacing w:line="510" w:lineRule="exact"/>
        <w:rPr>
          <w:rFonts w:ascii="宋体" w:hAnsi="宋体"/>
          <w:bCs/>
          <w:sz w:val="28"/>
          <w:szCs w:val="28"/>
        </w:rPr>
      </w:pPr>
      <w:r>
        <w:rPr>
          <w:rFonts w:hint="eastAsia" w:ascii="宋体" w:hAnsi="宋体"/>
          <w:sz w:val="28"/>
          <w:szCs w:val="28"/>
        </w:rPr>
        <w:t>1</w:t>
      </w:r>
      <w:r>
        <w:rPr>
          <w:rFonts w:ascii="宋体" w:hAnsi="宋体"/>
          <w:sz w:val="28"/>
          <w:szCs w:val="28"/>
        </w:rPr>
        <w:t>.1</w:t>
      </w:r>
      <w:bookmarkStart w:id="15" w:name="_Hlt509650722"/>
      <w:bookmarkEnd w:id="15"/>
      <w:r>
        <w:rPr>
          <w:rFonts w:hint="eastAsia" w:ascii="宋体" w:hAnsi="宋体"/>
          <w:sz w:val="28"/>
          <w:szCs w:val="28"/>
        </w:rPr>
        <w:t>招标暨询价由我院方主持，邀请所有</w:t>
      </w:r>
      <w:r>
        <w:rPr>
          <w:rFonts w:hint="eastAsia" w:ascii="宋体" w:hAnsi="宋体"/>
          <w:kern w:val="0"/>
          <w:sz w:val="28"/>
          <w:szCs w:val="28"/>
        </w:rPr>
        <w:t>投标暨参询</w:t>
      </w:r>
      <w:r>
        <w:rPr>
          <w:rFonts w:hint="eastAsia" w:ascii="宋体" w:hAnsi="宋体"/>
          <w:sz w:val="28"/>
          <w:szCs w:val="28"/>
        </w:rPr>
        <w:t>人，院领导、医院纪检监察人员、</w:t>
      </w:r>
      <w:r>
        <w:rPr>
          <w:rFonts w:hint="eastAsia" w:hAnsi="宋体"/>
          <w:sz w:val="28"/>
          <w:szCs w:val="28"/>
        </w:rPr>
        <w:t>我院专家库随机抽取2-3名专家及</w:t>
      </w:r>
      <w:r>
        <w:rPr>
          <w:rFonts w:hint="eastAsia" w:ascii="宋体" w:hAnsi="宋体"/>
          <w:sz w:val="28"/>
          <w:szCs w:val="28"/>
        </w:rPr>
        <w:t>医学装备招标工作小组成员参加，由医院纪检监察部门对开标的全过程进行监督。参加开标的</w:t>
      </w:r>
      <w:r>
        <w:rPr>
          <w:rFonts w:hint="eastAsia" w:ascii="宋体" w:hAnsi="宋体"/>
          <w:kern w:val="0"/>
          <w:sz w:val="28"/>
          <w:szCs w:val="28"/>
        </w:rPr>
        <w:t>投标暨参询</w:t>
      </w:r>
      <w:r>
        <w:rPr>
          <w:rFonts w:hint="eastAsia" w:ascii="宋体" w:hAnsi="宋体"/>
          <w:sz w:val="28"/>
          <w:szCs w:val="28"/>
        </w:rPr>
        <w:t>人员应签到以证明其出席；</w:t>
      </w:r>
    </w:p>
    <w:p>
      <w:pPr>
        <w:pStyle w:val="3"/>
        <w:spacing w:line="510" w:lineRule="exact"/>
        <w:rPr>
          <w:rFonts w:hAnsi="宋体"/>
          <w:sz w:val="28"/>
          <w:szCs w:val="28"/>
        </w:rPr>
      </w:pPr>
      <w:r>
        <w:rPr>
          <w:rFonts w:hint="eastAsia" w:hAnsi="宋体"/>
          <w:bCs/>
          <w:sz w:val="28"/>
          <w:szCs w:val="28"/>
        </w:rPr>
        <w:t>1.2</w:t>
      </w:r>
      <w:r>
        <w:rPr>
          <w:rFonts w:hint="eastAsia" w:hAnsi="宋体"/>
          <w:sz w:val="28"/>
          <w:szCs w:val="28"/>
        </w:rPr>
        <w:t>招标暨询价人将做开标记录，记录的内容应包括按规定在开标时宣读的全部内容</w:t>
      </w:r>
      <w:bookmarkStart w:id="16" w:name="_Toc516969091"/>
      <w:bookmarkStart w:id="17" w:name="_Toc416952984"/>
      <w:bookmarkStart w:id="18" w:name="_Toc147282129"/>
      <w:r>
        <w:rPr>
          <w:rFonts w:hint="eastAsia" w:hAnsi="宋体"/>
          <w:sz w:val="28"/>
          <w:szCs w:val="28"/>
        </w:rPr>
        <w:t>；</w:t>
      </w:r>
    </w:p>
    <w:p>
      <w:pPr>
        <w:pStyle w:val="3"/>
        <w:spacing w:line="510" w:lineRule="exact"/>
        <w:rPr>
          <w:rFonts w:hAnsi="宋体"/>
          <w:sz w:val="28"/>
          <w:szCs w:val="28"/>
        </w:rPr>
      </w:pPr>
      <w:r>
        <w:rPr>
          <w:rFonts w:hint="eastAsia" w:hAnsi="宋体"/>
          <w:sz w:val="28"/>
          <w:szCs w:val="28"/>
        </w:rPr>
        <w:t>1</w:t>
      </w:r>
      <w:r>
        <w:rPr>
          <w:rFonts w:hAnsi="宋体"/>
          <w:sz w:val="28"/>
          <w:szCs w:val="28"/>
        </w:rPr>
        <w:t>.</w:t>
      </w:r>
      <w:r>
        <w:rPr>
          <w:rFonts w:hint="eastAsia" w:hAnsi="宋体"/>
          <w:sz w:val="28"/>
          <w:szCs w:val="28"/>
        </w:rPr>
        <w:t>3</w:t>
      </w:r>
      <w:r>
        <w:rPr>
          <w:rFonts w:hint="eastAsia" w:hAnsi="宋体"/>
          <w:kern w:val="0"/>
          <w:sz w:val="28"/>
          <w:szCs w:val="28"/>
        </w:rPr>
        <w:t>投标暨参询</w:t>
      </w:r>
      <w:r>
        <w:rPr>
          <w:rFonts w:hAnsi="宋体"/>
          <w:sz w:val="28"/>
          <w:szCs w:val="28"/>
        </w:rPr>
        <w:t>人</w:t>
      </w:r>
      <w:r>
        <w:rPr>
          <w:rFonts w:hint="eastAsia" w:hAnsi="宋体"/>
          <w:sz w:val="28"/>
          <w:szCs w:val="28"/>
        </w:rPr>
        <w:t>将</w:t>
      </w:r>
      <w:r>
        <w:rPr>
          <w:rFonts w:hint="eastAsia" w:hAnsi="宋体"/>
          <w:kern w:val="0"/>
          <w:sz w:val="28"/>
          <w:szCs w:val="28"/>
        </w:rPr>
        <w:t>投标暨参询</w:t>
      </w:r>
      <w:r>
        <w:rPr>
          <w:rFonts w:hint="eastAsia" w:hAnsi="宋体"/>
          <w:sz w:val="28"/>
          <w:szCs w:val="28"/>
        </w:rPr>
        <w:t>品种报价表(正本)一份</w:t>
      </w:r>
      <w:r>
        <w:rPr>
          <w:rFonts w:hAnsi="宋体"/>
          <w:sz w:val="28"/>
          <w:szCs w:val="28"/>
        </w:rPr>
        <w:t>另行用信封单独密封，并在</w:t>
      </w:r>
      <w:r>
        <w:rPr>
          <w:rFonts w:hAnsi="宋体"/>
          <w:color w:val="000000"/>
          <w:sz w:val="28"/>
          <w:szCs w:val="28"/>
        </w:rPr>
        <w:t>信封上标明“</w:t>
      </w:r>
      <w:r>
        <w:rPr>
          <w:rFonts w:hint="eastAsia" w:hAnsi="宋体"/>
          <w:kern w:val="0"/>
          <w:sz w:val="28"/>
          <w:szCs w:val="28"/>
        </w:rPr>
        <w:t>投标暨参询</w:t>
      </w:r>
      <w:r>
        <w:rPr>
          <w:rFonts w:hint="eastAsia" w:hAnsi="宋体"/>
          <w:color w:val="000000"/>
          <w:sz w:val="28"/>
          <w:szCs w:val="28"/>
        </w:rPr>
        <w:t>品种报价</w:t>
      </w:r>
      <w:r>
        <w:rPr>
          <w:rFonts w:hAnsi="宋体"/>
          <w:color w:val="000000"/>
          <w:sz w:val="28"/>
          <w:szCs w:val="28"/>
        </w:rPr>
        <w:t>表</w:t>
      </w:r>
      <w:r>
        <w:rPr>
          <w:rFonts w:hint="eastAsia" w:hAnsi="宋体"/>
          <w:color w:val="000000"/>
          <w:sz w:val="28"/>
          <w:szCs w:val="28"/>
        </w:rPr>
        <w:t>（正本）</w:t>
      </w:r>
      <w:r>
        <w:rPr>
          <w:rFonts w:hAnsi="宋体"/>
          <w:color w:val="000000"/>
          <w:sz w:val="28"/>
          <w:szCs w:val="28"/>
        </w:rPr>
        <w:t>”字样，</w:t>
      </w:r>
      <w:r>
        <w:rPr>
          <w:rFonts w:hAnsi="宋体"/>
          <w:sz w:val="28"/>
          <w:szCs w:val="28"/>
        </w:rPr>
        <w:t>封贴处密封签章（公章、密封章、法定代表人或其委托代理人签字均可）</w:t>
      </w:r>
      <w:r>
        <w:rPr>
          <w:rFonts w:hint="eastAsia" w:hAnsi="宋体"/>
          <w:sz w:val="28"/>
          <w:szCs w:val="28"/>
        </w:rPr>
        <w:t>，于开标当天与</w:t>
      </w:r>
      <w:r>
        <w:rPr>
          <w:rFonts w:hint="eastAsia" w:hAnsi="宋体"/>
          <w:kern w:val="0"/>
          <w:sz w:val="28"/>
          <w:szCs w:val="28"/>
        </w:rPr>
        <w:t>投标暨参询</w:t>
      </w:r>
      <w:r>
        <w:rPr>
          <w:rFonts w:hint="eastAsia" w:hAnsi="宋体"/>
          <w:sz w:val="28"/>
          <w:szCs w:val="28"/>
        </w:rPr>
        <w:t>文件副本一同递交</w:t>
      </w:r>
      <w:r>
        <w:rPr>
          <w:rFonts w:hAnsi="宋体"/>
          <w:sz w:val="28"/>
          <w:szCs w:val="28"/>
        </w:rPr>
        <w:t>。</w:t>
      </w:r>
    </w:p>
    <w:p>
      <w:pPr>
        <w:spacing w:line="510" w:lineRule="exact"/>
        <w:rPr>
          <w:rFonts w:ascii="宋体" w:hAnsi="宋体"/>
          <w:b/>
          <w:sz w:val="28"/>
          <w:szCs w:val="28"/>
        </w:rPr>
      </w:pPr>
      <w:r>
        <w:rPr>
          <w:rFonts w:hint="eastAsia" w:ascii="宋体" w:hAnsi="宋体"/>
          <w:b/>
          <w:sz w:val="28"/>
          <w:szCs w:val="28"/>
        </w:rPr>
        <w:t>九、评标原则与标准</w:t>
      </w:r>
    </w:p>
    <w:p>
      <w:pPr>
        <w:pStyle w:val="3"/>
        <w:spacing w:line="510" w:lineRule="exact"/>
        <w:rPr>
          <w:rFonts w:hAnsi="宋体"/>
          <w:sz w:val="28"/>
          <w:szCs w:val="28"/>
        </w:rPr>
      </w:pPr>
      <w:r>
        <w:rPr>
          <w:rFonts w:hint="eastAsia" w:hAnsi="宋体"/>
          <w:sz w:val="28"/>
          <w:szCs w:val="28"/>
        </w:rPr>
        <w:t>1</w:t>
      </w:r>
      <w:r>
        <w:rPr>
          <w:rFonts w:hAnsi="宋体"/>
          <w:sz w:val="28"/>
          <w:szCs w:val="28"/>
        </w:rPr>
        <w:t>.1</w:t>
      </w:r>
      <w:r>
        <w:rPr>
          <w:rFonts w:hint="eastAsia" w:hAnsi="宋体"/>
          <w:sz w:val="28"/>
          <w:szCs w:val="28"/>
        </w:rPr>
        <w:t xml:space="preserve"> 招标暨询价文件、</w:t>
      </w:r>
      <w:r>
        <w:rPr>
          <w:rFonts w:hint="eastAsia" w:hAnsi="宋体"/>
          <w:kern w:val="0"/>
          <w:sz w:val="28"/>
          <w:szCs w:val="28"/>
        </w:rPr>
        <w:t>投标暨参询</w:t>
      </w:r>
      <w:r>
        <w:rPr>
          <w:rFonts w:hint="eastAsia" w:hAnsi="宋体"/>
          <w:sz w:val="28"/>
          <w:szCs w:val="28"/>
        </w:rPr>
        <w:t>文件及相关的法律法规为评审依据；</w:t>
      </w:r>
    </w:p>
    <w:p>
      <w:pPr>
        <w:spacing w:line="510" w:lineRule="exact"/>
        <w:rPr>
          <w:rFonts w:ascii="宋体" w:hAnsi="宋体"/>
          <w:sz w:val="28"/>
          <w:szCs w:val="28"/>
        </w:rPr>
      </w:pPr>
      <w:r>
        <w:rPr>
          <w:rFonts w:hint="eastAsia" w:ascii="宋体" w:hAnsi="宋体"/>
          <w:sz w:val="28"/>
          <w:szCs w:val="28"/>
        </w:rPr>
        <w:t>1.2科学评估、集体决策，体现公开、公平、公正；</w:t>
      </w:r>
    </w:p>
    <w:p>
      <w:pPr>
        <w:spacing w:line="510" w:lineRule="exact"/>
        <w:rPr>
          <w:rFonts w:ascii="宋体" w:hAnsi="宋体"/>
          <w:sz w:val="28"/>
          <w:szCs w:val="28"/>
        </w:rPr>
      </w:pPr>
      <w:r>
        <w:rPr>
          <w:rFonts w:hint="eastAsia" w:ascii="宋体" w:hAnsi="宋体"/>
          <w:sz w:val="28"/>
          <w:szCs w:val="28"/>
        </w:rPr>
        <w:t>1.3质量优先、价格合理、售后有保障；</w:t>
      </w:r>
    </w:p>
    <w:p>
      <w:pPr>
        <w:spacing w:line="510" w:lineRule="exact"/>
        <w:rPr>
          <w:rFonts w:ascii="宋体" w:hAnsi="宋体"/>
          <w:sz w:val="28"/>
          <w:szCs w:val="28"/>
        </w:rPr>
      </w:pPr>
      <w:r>
        <w:rPr>
          <w:rFonts w:hint="eastAsia" w:ascii="宋体" w:hAnsi="宋体"/>
          <w:sz w:val="28"/>
          <w:szCs w:val="28"/>
        </w:rPr>
        <w:t>1.4以综合评价为主。</w:t>
      </w:r>
    </w:p>
    <w:bookmarkEnd w:id="16"/>
    <w:bookmarkEnd w:id="17"/>
    <w:bookmarkEnd w:id="18"/>
    <w:p>
      <w:pPr>
        <w:pStyle w:val="2"/>
        <w:spacing w:line="510" w:lineRule="exact"/>
        <w:jc w:val="both"/>
        <w:rPr>
          <w:rFonts w:hAnsi="宋体"/>
          <w:sz w:val="28"/>
          <w:szCs w:val="28"/>
        </w:rPr>
      </w:pPr>
      <w:bookmarkStart w:id="19" w:name="_Toc416952991"/>
      <w:r>
        <w:rPr>
          <w:rFonts w:hint="eastAsia" w:hAnsi="宋体"/>
          <w:sz w:val="28"/>
          <w:szCs w:val="28"/>
        </w:rPr>
        <w:t>十、</w:t>
      </w:r>
      <w:bookmarkEnd w:id="19"/>
      <w:bookmarkStart w:id="20" w:name="_Toc416952995"/>
      <w:bookmarkStart w:id="21" w:name="_Toc416940839"/>
      <w:r>
        <w:rPr>
          <w:rFonts w:hint="eastAsia" w:hAnsi="宋体"/>
          <w:sz w:val="28"/>
          <w:szCs w:val="28"/>
        </w:rPr>
        <w:t>售后服务要求</w:t>
      </w:r>
      <w:bookmarkEnd w:id="20"/>
      <w:bookmarkEnd w:id="21"/>
      <w:r>
        <w:rPr>
          <w:rFonts w:hint="eastAsia" w:hAnsi="宋体"/>
          <w:sz w:val="28"/>
          <w:szCs w:val="28"/>
        </w:rPr>
        <w:t xml:space="preserve"> </w:t>
      </w:r>
    </w:p>
    <w:p>
      <w:pPr>
        <w:spacing w:line="510" w:lineRule="exact"/>
        <w:jc w:val="left"/>
        <w:rPr>
          <w:rFonts w:ascii="宋体" w:hAnsi="宋体"/>
          <w:b/>
          <w:sz w:val="28"/>
          <w:szCs w:val="28"/>
        </w:rPr>
      </w:pPr>
      <w:r>
        <w:rPr>
          <w:rFonts w:hint="eastAsia" w:ascii="宋体" w:hAnsi="宋体" w:cs="仿宋_GB2312"/>
          <w:b/>
          <w:sz w:val="28"/>
          <w:szCs w:val="28"/>
        </w:rPr>
        <w:t>*1.1.</w:t>
      </w:r>
      <w:r>
        <w:rPr>
          <w:rFonts w:hint="eastAsia" w:ascii="宋体" w:hAnsi="宋体"/>
          <w:b/>
          <w:sz w:val="28"/>
          <w:szCs w:val="28"/>
        </w:rPr>
        <w:t xml:space="preserve"> </w:t>
      </w:r>
      <w:r>
        <w:rPr>
          <w:rFonts w:hint="eastAsia" w:ascii="宋体" w:hAnsi="宋体" w:cs="仿宋_GB2312"/>
          <w:b/>
          <w:sz w:val="28"/>
          <w:szCs w:val="28"/>
        </w:rPr>
        <w:t>中标人所供设备必须为原厂原装、全新（国产品种：出厂日期一年内；进口品种：出厂日期二年内）、并完全符</w:t>
      </w:r>
      <w:r>
        <w:rPr>
          <w:rFonts w:hint="eastAsia" w:ascii="宋体" w:hAnsi="宋体"/>
          <w:b/>
          <w:sz w:val="28"/>
          <w:szCs w:val="28"/>
        </w:rPr>
        <w:t>合国家有关质量标准及合同规定的质量、规格和性能要求的产品。所有投标暨参询货物均需提供12个月免费质量保证期（相关规定或双方约定超过12个月质保期的，按相关规定或约定执行），终身维护，定期回访。</w:t>
      </w:r>
    </w:p>
    <w:p>
      <w:pPr>
        <w:spacing w:line="510" w:lineRule="exact"/>
        <w:rPr>
          <w:rFonts w:ascii="宋体" w:hAnsi="宋体"/>
          <w:sz w:val="28"/>
          <w:szCs w:val="28"/>
        </w:rPr>
      </w:pPr>
      <w:r>
        <w:rPr>
          <w:rFonts w:hint="eastAsia" w:ascii="宋体" w:hAnsi="宋体"/>
          <w:sz w:val="28"/>
          <w:szCs w:val="28"/>
        </w:rPr>
        <w:t>1.2.在质量保质期内，中标人须承诺7*24小时，365天全年无休服务，并保证开机率在90%以上。</w:t>
      </w:r>
    </w:p>
    <w:p>
      <w:pPr>
        <w:spacing w:line="510" w:lineRule="exact"/>
        <w:rPr>
          <w:rFonts w:ascii="宋体" w:hAnsi="宋体"/>
          <w:sz w:val="28"/>
          <w:szCs w:val="28"/>
        </w:rPr>
      </w:pPr>
      <w:r>
        <w:rPr>
          <w:rFonts w:hint="eastAsia" w:ascii="宋体" w:hAnsi="宋体"/>
          <w:sz w:val="28"/>
          <w:szCs w:val="28"/>
        </w:rPr>
        <w:t>1.3.质量保质期内所有货物保修服务方式均为中标人上门保修，即由中标人派人员到用户设备使用现场维修。质量保质期内凡因正常使用出现的质量问题，维修发生的一切费用由中标人承担。</w:t>
      </w:r>
      <w:bookmarkStart w:id="22" w:name="_Toc416952999"/>
    </w:p>
    <w:bookmarkEnd w:id="22"/>
    <w:p>
      <w:pPr>
        <w:autoSpaceDE w:val="0"/>
        <w:autoSpaceDN w:val="0"/>
        <w:adjustRightInd w:val="0"/>
        <w:snapToGrid w:val="0"/>
        <w:spacing w:line="560" w:lineRule="exact"/>
        <w:rPr>
          <w:rFonts w:ascii="宋体" w:hAnsi="宋体"/>
          <w:b/>
          <w:sz w:val="28"/>
          <w:szCs w:val="28"/>
        </w:rPr>
      </w:pPr>
    </w:p>
    <w:p>
      <w:pPr>
        <w:spacing w:line="560" w:lineRule="exact"/>
        <w:rPr>
          <w:rFonts w:ascii="宋体" w:hAnsi="宋体"/>
          <w:b/>
          <w:sz w:val="28"/>
          <w:szCs w:val="28"/>
        </w:rPr>
      </w:pPr>
      <w:r>
        <w:rPr>
          <w:rFonts w:hint="eastAsia" w:ascii="宋体" w:hAnsi="宋体"/>
          <w:b/>
          <w:sz w:val="28"/>
          <w:szCs w:val="28"/>
        </w:rPr>
        <w:t>投标暨参询文件目录（资料排序）</w:t>
      </w:r>
    </w:p>
    <w:p>
      <w:pPr>
        <w:spacing w:line="560" w:lineRule="exact"/>
        <w:rPr>
          <w:rFonts w:ascii="宋体" w:hAnsi="宋体"/>
          <w:sz w:val="28"/>
          <w:szCs w:val="28"/>
        </w:rPr>
      </w:pPr>
      <w:r>
        <w:rPr>
          <w:rFonts w:hint="eastAsia" w:ascii="宋体" w:hAnsi="宋体"/>
          <w:sz w:val="28"/>
          <w:szCs w:val="28"/>
        </w:rPr>
        <w:t>1. 响应函；</w:t>
      </w:r>
    </w:p>
    <w:p>
      <w:pPr>
        <w:spacing w:line="560" w:lineRule="exact"/>
        <w:rPr>
          <w:rFonts w:ascii="宋体" w:hAnsi="宋体"/>
          <w:sz w:val="28"/>
          <w:szCs w:val="28"/>
        </w:rPr>
      </w:pPr>
      <w:r>
        <w:rPr>
          <w:rFonts w:hint="eastAsia" w:ascii="宋体" w:hAnsi="宋体"/>
          <w:sz w:val="28"/>
          <w:szCs w:val="28"/>
        </w:rPr>
        <w:t>2.法定代表人授权书、</w:t>
      </w:r>
      <w:r>
        <w:rPr>
          <w:rFonts w:hint="eastAsia" w:ascii="宋体" w:hAnsi="宋体"/>
          <w:kern w:val="0"/>
          <w:sz w:val="28"/>
          <w:szCs w:val="28"/>
        </w:rPr>
        <w:t>投标暨参询</w:t>
      </w:r>
      <w:r>
        <w:rPr>
          <w:rFonts w:hint="eastAsia" w:ascii="宋体" w:hAnsi="宋体" w:cs="宋体"/>
          <w:sz w:val="28"/>
          <w:szCs w:val="28"/>
        </w:rPr>
        <w:t>代表身份证复印件</w:t>
      </w:r>
      <w:r>
        <w:rPr>
          <w:rFonts w:hint="eastAsia" w:ascii="宋体" w:hAnsi="宋体"/>
          <w:sz w:val="28"/>
          <w:szCs w:val="28"/>
        </w:rPr>
        <w:t>；</w:t>
      </w:r>
    </w:p>
    <w:p>
      <w:pPr>
        <w:spacing w:line="560" w:lineRule="exact"/>
        <w:rPr>
          <w:rFonts w:ascii="宋体" w:hAnsi="宋体"/>
          <w:sz w:val="28"/>
          <w:szCs w:val="28"/>
        </w:rPr>
      </w:pPr>
      <w:r>
        <w:rPr>
          <w:rFonts w:hint="eastAsia" w:ascii="宋体" w:hAnsi="宋体"/>
          <w:sz w:val="28"/>
          <w:szCs w:val="28"/>
        </w:rPr>
        <w:t>3.</w:t>
      </w:r>
      <w:r>
        <w:rPr>
          <w:rFonts w:hint="eastAsia" w:ascii="宋体" w:hAnsi="宋体"/>
          <w:kern w:val="0"/>
          <w:sz w:val="28"/>
          <w:szCs w:val="28"/>
        </w:rPr>
        <w:t>投标暨参询</w:t>
      </w:r>
      <w:r>
        <w:rPr>
          <w:rFonts w:hint="eastAsia" w:ascii="宋体" w:hAnsi="宋体"/>
          <w:sz w:val="28"/>
          <w:szCs w:val="28"/>
        </w:rPr>
        <w:t>品种报价表（附件1）；</w:t>
      </w:r>
    </w:p>
    <w:p>
      <w:pPr>
        <w:spacing w:line="560" w:lineRule="exact"/>
        <w:rPr>
          <w:rFonts w:ascii="宋体" w:hAnsi="宋体"/>
          <w:sz w:val="28"/>
          <w:szCs w:val="28"/>
        </w:rPr>
      </w:pPr>
      <w:r>
        <w:rPr>
          <w:rFonts w:hint="eastAsia" w:ascii="宋体" w:hAnsi="宋体"/>
          <w:sz w:val="28"/>
          <w:szCs w:val="28"/>
        </w:rPr>
        <w:t>2.产品配置一览表（附件2）；</w:t>
      </w:r>
    </w:p>
    <w:p>
      <w:pPr>
        <w:spacing w:line="560" w:lineRule="exact"/>
        <w:rPr>
          <w:rFonts w:ascii="宋体" w:hAnsi="宋体"/>
          <w:sz w:val="28"/>
          <w:szCs w:val="28"/>
        </w:rPr>
      </w:pPr>
      <w:r>
        <w:rPr>
          <w:rFonts w:hint="eastAsia" w:ascii="宋体" w:hAnsi="宋体"/>
          <w:sz w:val="28"/>
          <w:szCs w:val="28"/>
        </w:rPr>
        <w:t>4.产品的介绍、参数；</w:t>
      </w:r>
    </w:p>
    <w:p>
      <w:pPr>
        <w:spacing w:line="560" w:lineRule="exact"/>
        <w:rPr>
          <w:rFonts w:ascii="宋体" w:hAnsi="宋体"/>
          <w:sz w:val="28"/>
          <w:szCs w:val="28"/>
        </w:rPr>
      </w:pPr>
      <w:r>
        <w:rPr>
          <w:rFonts w:hint="eastAsia" w:ascii="宋体" w:hAnsi="宋体"/>
          <w:sz w:val="28"/>
          <w:szCs w:val="28"/>
        </w:rPr>
        <w:t>5.产品相关授权书；</w:t>
      </w:r>
    </w:p>
    <w:p>
      <w:pPr>
        <w:tabs>
          <w:tab w:val="left" w:pos="425"/>
        </w:tabs>
        <w:spacing w:line="560" w:lineRule="exact"/>
        <w:rPr>
          <w:rFonts w:ascii="宋体" w:hAnsi="宋体" w:cs="宋体"/>
          <w:sz w:val="28"/>
          <w:szCs w:val="28"/>
        </w:rPr>
      </w:pPr>
      <w:r>
        <w:rPr>
          <w:rFonts w:hint="eastAsia" w:ascii="宋体" w:hAnsi="宋体"/>
          <w:sz w:val="28"/>
          <w:szCs w:val="28"/>
        </w:rPr>
        <w:t>6.产品资质证明（</w:t>
      </w:r>
      <w:r>
        <w:rPr>
          <w:rFonts w:hint="eastAsia" w:ascii="宋体" w:hAnsi="宋体" w:cs="宋体"/>
          <w:sz w:val="28"/>
          <w:szCs w:val="28"/>
        </w:rPr>
        <w:t>①营业执照（三证合一证）复印件； ②《医疗器械生产企业许可证》复印件；③医疗器械产品注册证及注册登记表复印件）；</w:t>
      </w:r>
    </w:p>
    <w:p>
      <w:pPr>
        <w:spacing w:line="560" w:lineRule="exact"/>
        <w:jc w:val="left"/>
        <w:rPr>
          <w:rFonts w:ascii="宋体" w:hAnsi="宋体"/>
          <w:sz w:val="28"/>
          <w:szCs w:val="28"/>
        </w:rPr>
      </w:pPr>
      <w:r>
        <w:rPr>
          <w:rFonts w:hint="eastAsia" w:ascii="宋体" w:hAnsi="宋体"/>
          <w:sz w:val="28"/>
          <w:szCs w:val="28"/>
        </w:rPr>
        <w:t>7.厂家售后服务承诺书；</w:t>
      </w:r>
    </w:p>
    <w:p>
      <w:pPr>
        <w:spacing w:line="560" w:lineRule="exact"/>
        <w:rPr>
          <w:rFonts w:ascii="宋体" w:hAnsi="宋体"/>
          <w:sz w:val="28"/>
          <w:szCs w:val="28"/>
        </w:rPr>
      </w:pPr>
      <w:r>
        <w:rPr>
          <w:rFonts w:hint="eastAsia" w:ascii="宋体" w:hAnsi="宋体"/>
          <w:sz w:val="28"/>
          <w:szCs w:val="28"/>
        </w:rPr>
        <w:t>8.</w:t>
      </w:r>
      <w:r>
        <w:rPr>
          <w:rFonts w:hint="eastAsia" w:ascii="宋体" w:hAnsi="宋体"/>
          <w:kern w:val="0"/>
          <w:sz w:val="28"/>
          <w:szCs w:val="28"/>
        </w:rPr>
        <w:t>投标暨参询</w:t>
      </w:r>
      <w:r>
        <w:rPr>
          <w:rFonts w:hint="eastAsia" w:ascii="宋体" w:hAnsi="宋体" w:cs="宋体"/>
          <w:sz w:val="28"/>
          <w:szCs w:val="28"/>
        </w:rPr>
        <w:t>产品客户名单及中标通知书或销售合同复印件；</w:t>
      </w:r>
    </w:p>
    <w:p>
      <w:pPr>
        <w:spacing w:line="560" w:lineRule="exact"/>
        <w:jc w:val="left"/>
        <w:rPr>
          <w:rFonts w:ascii="宋体" w:hAnsi="宋体"/>
          <w:sz w:val="28"/>
          <w:szCs w:val="28"/>
        </w:rPr>
      </w:pPr>
      <w:r>
        <w:rPr>
          <w:rFonts w:hint="eastAsia" w:ascii="宋体" w:hAnsi="宋体"/>
          <w:sz w:val="28"/>
          <w:szCs w:val="28"/>
        </w:rPr>
        <w:t>9.</w:t>
      </w:r>
      <w:r>
        <w:rPr>
          <w:rFonts w:hint="eastAsia" w:ascii="宋体" w:hAnsi="宋体"/>
          <w:kern w:val="0"/>
          <w:sz w:val="28"/>
          <w:szCs w:val="28"/>
        </w:rPr>
        <w:t>投标暨参询</w:t>
      </w:r>
      <w:r>
        <w:rPr>
          <w:rFonts w:hint="eastAsia" w:ascii="宋体" w:hAnsi="宋体"/>
          <w:sz w:val="28"/>
          <w:szCs w:val="28"/>
        </w:rPr>
        <w:t>单位的资质证明材料（</w:t>
      </w:r>
      <w:r>
        <w:rPr>
          <w:rFonts w:hint="eastAsia" w:ascii="宋体" w:hAnsi="宋体" w:cs="宋体"/>
          <w:sz w:val="28"/>
          <w:szCs w:val="28"/>
        </w:rPr>
        <w:t>①营业执照（三证合一证）复印件； ②《医疗器械经营企业许可证》复印件）；</w:t>
      </w:r>
    </w:p>
    <w:p>
      <w:pPr>
        <w:spacing w:line="560" w:lineRule="exact"/>
        <w:rPr>
          <w:color w:val="0000FF"/>
        </w:rPr>
      </w:pPr>
      <w:r>
        <w:rPr>
          <w:rFonts w:hint="eastAsia" w:ascii="宋体" w:hAnsi="宋体"/>
          <w:sz w:val="28"/>
          <w:szCs w:val="28"/>
        </w:rPr>
        <w:t>10.</w:t>
      </w:r>
      <w:r>
        <w:rPr>
          <w:rFonts w:hint="eastAsia" w:ascii="宋体" w:hAnsi="宋体"/>
          <w:kern w:val="0"/>
          <w:sz w:val="28"/>
          <w:szCs w:val="28"/>
        </w:rPr>
        <w:t>投标暨参询</w:t>
      </w:r>
      <w:r>
        <w:rPr>
          <w:rFonts w:hint="eastAsia" w:ascii="宋体" w:hAnsi="宋体"/>
          <w:sz w:val="28"/>
          <w:szCs w:val="28"/>
        </w:rPr>
        <w:t>产品彩页。</w:t>
      </w:r>
    </w:p>
    <w:p>
      <w:pPr>
        <w:spacing w:line="540" w:lineRule="exact"/>
      </w:pPr>
    </w:p>
    <w:p>
      <w:pPr>
        <w:spacing w:line="54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18030">
    <w:altName w:val="宋体"/>
    <w:panose1 w:val="00000000000000000000"/>
    <w:charset w:val="86"/>
    <w:family w:val="modern"/>
    <w:pitch w:val="default"/>
    <w:sig w:usb0="00000000" w:usb1="00000000" w:usb2="000A005E"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E77499"/>
    <w:multiLevelType w:val="multilevel"/>
    <w:tmpl w:val="15E77499"/>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345A4"/>
    <w:rsid w:val="00010AA4"/>
    <w:rsid w:val="0001172E"/>
    <w:rsid w:val="00027E5E"/>
    <w:rsid w:val="00057BD9"/>
    <w:rsid w:val="00061EF4"/>
    <w:rsid w:val="00067EC2"/>
    <w:rsid w:val="0008321A"/>
    <w:rsid w:val="000A6791"/>
    <w:rsid w:val="000B750D"/>
    <w:rsid w:val="000C5880"/>
    <w:rsid w:val="000E4FA3"/>
    <w:rsid w:val="001003FC"/>
    <w:rsid w:val="00112B23"/>
    <w:rsid w:val="00117B00"/>
    <w:rsid w:val="00124FA2"/>
    <w:rsid w:val="00132880"/>
    <w:rsid w:val="0014653D"/>
    <w:rsid w:val="00170438"/>
    <w:rsid w:val="001C7CDD"/>
    <w:rsid w:val="002178C9"/>
    <w:rsid w:val="00227273"/>
    <w:rsid w:val="00232B67"/>
    <w:rsid w:val="002345A4"/>
    <w:rsid w:val="00253AB5"/>
    <w:rsid w:val="002578B6"/>
    <w:rsid w:val="00262F15"/>
    <w:rsid w:val="00290DB5"/>
    <w:rsid w:val="002937DD"/>
    <w:rsid w:val="002C7FBF"/>
    <w:rsid w:val="002D0270"/>
    <w:rsid w:val="002D1CFA"/>
    <w:rsid w:val="00305D40"/>
    <w:rsid w:val="00312841"/>
    <w:rsid w:val="00362DA9"/>
    <w:rsid w:val="003739AE"/>
    <w:rsid w:val="00376FAE"/>
    <w:rsid w:val="0038670A"/>
    <w:rsid w:val="003949A5"/>
    <w:rsid w:val="003A0B67"/>
    <w:rsid w:val="003C45E0"/>
    <w:rsid w:val="003E634D"/>
    <w:rsid w:val="00401601"/>
    <w:rsid w:val="00417E5F"/>
    <w:rsid w:val="004251F8"/>
    <w:rsid w:val="00462107"/>
    <w:rsid w:val="004843AE"/>
    <w:rsid w:val="004D7092"/>
    <w:rsid w:val="004F311A"/>
    <w:rsid w:val="00506AF5"/>
    <w:rsid w:val="0051608E"/>
    <w:rsid w:val="0051675B"/>
    <w:rsid w:val="00531BB9"/>
    <w:rsid w:val="00535401"/>
    <w:rsid w:val="00577466"/>
    <w:rsid w:val="005D19A3"/>
    <w:rsid w:val="005D52A7"/>
    <w:rsid w:val="005E437A"/>
    <w:rsid w:val="00632455"/>
    <w:rsid w:val="006402AC"/>
    <w:rsid w:val="006447EC"/>
    <w:rsid w:val="00667080"/>
    <w:rsid w:val="00692E42"/>
    <w:rsid w:val="006D06E5"/>
    <w:rsid w:val="00703B35"/>
    <w:rsid w:val="007061A3"/>
    <w:rsid w:val="0071134C"/>
    <w:rsid w:val="00717D61"/>
    <w:rsid w:val="007232D7"/>
    <w:rsid w:val="0072498F"/>
    <w:rsid w:val="00734418"/>
    <w:rsid w:val="00735408"/>
    <w:rsid w:val="007477F6"/>
    <w:rsid w:val="007669E2"/>
    <w:rsid w:val="00777FDE"/>
    <w:rsid w:val="007925FC"/>
    <w:rsid w:val="00793609"/>
    <w:rsid w:val="007A403B"/>
    <w:rsid w:val="007A4C58"/>
    <w:rsid w:val="007B5C8E"/>
    <w:rsid w:val="007E65D0"/>
    <w:rsid w:val="007F3737"/>
    <w:rsid w:val="00813BDF"/>
    <w:rsid w:val="00813C4F"/>
    <w:rsid w:val="00840748"/>
    <w:rsid w:val="00861DF8"/>
    <w:rsid w:val="00863BD1"/>
    <w:rsid w:val="0086499F"/>
    <w:rsid w:val="008716CD"/>
    <w:rsid w:val="00880220"/>
    <w:rsid w:val="00880B89"/>
    <w:rsid w:val="008B2B48"/>
    <w:rsid w:val="008C29F7"/>
    <w:rsid w:val="008C5636"/>
    <w:rsid w:val="008D52BD"/>
    <w:rsid w:val="0090467E"/>
    <w:rsid w:val="00910E25"/>
    <w:rsid w:val="00941B06"/>
    <w:rsid w:val="009476A6"/>
    <w:rsid w:val="0096078A"/>
    <w:rsid w:val="00970DED"/>
    <w:rsid w:val="00990AED"/>
    <w:rsid w:val="009F3D44"/>
    <w:rsid w:val="00A37699"/>
    <w:rsid w:val="00A42164"/>
    <w:rsid w:val="00A501DD"/>
    <w:rsid w:val="00A54F91"/>
    <w:rsid w:val="00A75BD4"/>
    <w:rsid w:val="00A9208D"/>
    <w:rsid w:val="00A92862"/>
    <w:rsid w:val="00AC2F88"/>
    <w:rsid w:val="00AC5F6C"/>
    <w:rsid w:val="00AD3B93"/>
    <w:rsid w:val="00AD547B"/>
    <w:rsid w:val="00AE21CC"/>
    <w:rsid w:val="00B001CF"/>
    <w:rsid w:val="00B87779"/>
    <w:rsid w:val="00BF2506"/>
    <w:rsid w:val="00C00B16"/>
    <w:rsid w:val="00C04E87"/>
    <w:rsid w:val="00C22826"/>
    <w:rsid w:val="00C322AA"/>
    <w:rsid w:val="00C511D8"/>
    <w:rsid w:val="00C55B41"/>
    <w:rsid w:val="00C82FCB"/>
    <w:rsid w:val="00C94A2B"/>
    <w:rsid w:val="00CA6886"/>
    <w:rsid w:val="00CD373C"/>
    <w:rsid w:val="00D00150"/>
    <w:rsid w:val="00D3056A"/>
    <w:rsid w:val="00D430EC"/>
    <w:rsid w:val="00D56F09"/>
    <w:rsid w:val="00D57301"/>
    <w:rsid w:val="00D6302E"/>
    <w:rsid w:val="00D715CA"/>
    <w:rsid w:val="00D843B1"/>
    <w:rsid w:val="00D9182F"/>
    <w:rsid w:val="00DB2BC2"/>
    <w:rsid w:val="00DE270C"/>
    <w:rsid w:val="00DF0646"/>
    <w:rsid w:val="00DF6F16"/>
    <w:rsid w:val="00DF7553"/>
    <w:rsid w:val="00E0039D"/>
    <w:rsid w:val="00E14C89"/>
    <w:rsid w:val="00E21BAE"/>
    <w:rsid w:val="00E34F74"/>
    <w:rsid w:val="00E354A2"/>
    <w:rsid w:val="00E504BF"/>
    <w:rsid w:val="00E558A7"/>
    <w:rsid w:val="00E75B63"/>
    <w:rsid w:val="00E816B3"/>
    <w:rsid w:val="00E84142"/>
    <w:rsid w:val="00E85984"/>
    <w:rsid w:val="00EA5973"/>
    <w:rsid w:val="00EB6E5D"/>
    <w:rsid w:val="00EC21F4"/>
    <w:rsid w:val="00EC276A"/>
    <w:rsid w:val="00ED72B2"/>
    <w:rsid w:val="00EE4E0E"/>
    <w:rsid w:val="00EE6F9B"/>
    <w:rsid w:val="00EF13BC"/>
    <w:rsid w:val="00EF727E"/>
    <w:rsid w:val="00F05844"/>
    <w:rsid w:val="00F168DF"/>
    <w:rsid w:val="00F23D97"/>
    <w:rsid w:val="00F26156"/>
    <w:rsid w:val="00F350F4"/>
    <w:rsid w:val="00F51C41"/>
    <w:rsid w:val="00F64FC8"/>
    <w:rsid w:val="00F8456D"/>
    <w:rsid w:val="00F86EA9"/>
    <w:rsid w:val="00FA4323"/>
    <w:rsid w:val="00FE497D"/>
    <w:rsid w:val="01270582"/>
    <w:rsid w:val="012A57DB"/>
    <w:rsid w:val="0208658A"/>
    <w:rsid w:val="020D03C0"/>
    <w:rsid w:val="021737DC"/>
    <w:rsid w:val="02711218"/>
    <w:rsid w:val="02D87971"/>
    <w:rsid w:val="031D6F85"/>
    <w:rsid w:val="03494831"/>
    <w:rsid w:val="03542992"/>
    <w:rsid w:val="03DF5C61"/>
    <w:rsid w:val="04151D5C"/>
    <w:rsid w:val="043B1300"/>
    <w:rsid w:val="04815FBB"/>
    <w:rsid w:val="04903D6F"/>
    <w:rsid w:val="04A14424"/>
    <w:rsid w:val="04BC2324"/>
    <w:rsid w:val="050C3419"/>
    <w:rsid w:val="051C5916"/>
    <w:rsid w:val="05946370"/>
    <w:rsid w:val="05E278FD"/>
    <w:rsid w:val="065C3CEC"/>
    <w:rsid w:val="069715DC"/>
    <w:rsid w:val="06C049F0"/>
    <w:rsid w:val="07AA3866"/>
    <w:rsid w:val="08A27DBA"/>
    <w:rsid w:val="08AB4905"/>
    <w:rsid w:val="08EB2F7E"/>
    <w:rsid w:val="08FC7A99"/>
    <w:rsid w:val="096938D4"/>
    <w:rsid w:val="09C53E3B"/>
    <w:rsid w:val="0A5A1341"/>
    <w:rsid w:val="0AB67696"/>
    <w:rsid w:val="0AF270CB"/>
    <w:rsid w:val="0B130215"/>
    <w:rsid w:val="0B4E7672"/>
    <w:rsid w:val="0B5A2E36"/>
    <w:rsid w:val="0BAA17C0"/>
    <w:rsid w:val="0C595D3F"/>
    <w:rsid w:val="0CB9785E"/>
    <w:rsid w:val="0D2E12EC"/>
    <w:rsid w:val="0D2E6744"/>
    <w:rsid w:val="0D3D35C3"/>
    <w:rsid w:val="0D801A16"/>
    <w:rsid w:val="0D8700AB"/>
    <w:rsid w:val="0E0C2659"/>
    <w:rsid w:val="0E496DB1"/>
    <w:rsid w:val="0E856441"/>
    <w:rsid w:val="0EC520B6"/>
    <w:rsid w:val="0F590F21"/>
    <w:rsid w:val="0F8B3093"/>
    <w:rsid w:val="0F9E26F8"/>
    <w:rsid w:val="0FAB6480"/>
    <w:rsid w:val="0FD73240"/>
    <w:rsid w:val="0FD84B13"/>
    <w:rsid w:val="11226D5C"/>
    <w:rsid w:val="12666AB7"/>
    <w:rsid w:val="12FD3B72"/>
    <w:rsid w:val="130F215F"/>
    <w:rsid w:val="135A60A8"/>
    <w:rsid w:val="138D4CEA"/>
    <w:rsid w:val="13AC675C"/>
    <w:rsid w:val="13B87EEC"/>
    <w:rsid w:val="13C56E64"/>
    <w:rsid w:val="13D27298"/>
    <w:rsid w:val="144807EA"/>
    <w:rsid w:val="1473392C"/>
    <w:rsid w:val="14E60BE8"/>
    <w:rsid w:val="15011B39"/>
    <w:rsid w:val="15277300"/>
    <w:rsid w:val="15755FF3"/>
    <w:rsid w:val="1650719A"/>
    <w:rsid w:val="16A95A9B"/>
    <w:rsid w:val="16AB3EB6"/>
    <w:rsid w:val="16C32402"/>
    <w:rsid w:val="17816920"/>
    <w:rsid w:val="183B0C93"/>
    <w:rsid w:val="185C0A28"/>
    <w:rsid w:val="187E6534"/>
    <w:rsid w:val="189E5B73"/>
    <w:rsid w:val="18EC460D"/>
    <w:rsid w:val="191F15B8"/>
    <w:rsid w:val="19276D62"/>
    <w:rsid w:val="19407651"/>
    <w:rsid w:val="19BD3665"/>
    <w:rsid w:val="19C614E5"/>
    <w:rsid w:val="19D622C8"/>
    <w:rsid w:val="1A143158"/>
    <w:rsid w:val="1A1B00B4"/>
    <w:rsid w:val="1B344B4D"/>
    <w:rsid w:val="1B3546F1"/>
    <w:rsid w:val="1C0E4427"/>
    <w:rsid w:val="1C452E5A"/>
    <w:rsid w:val="1C673C92"/>
    <w:rsid w:val="1CDA7C3F"/>
    <w:rsid w:val="1D0E7165"/>
    <w:rsid w:val="1D1315CC"/>
    <w:rsid w:val="1D134E19"/>
    <w:rsid w:val="1D4823BD"/>
    <w:rsid w:val="1D6046B7"/>
    <w:rsid w:val="1D7F7DE0"/>
    <w:rsid w:val="1D85714C"/>
    <w:rsid w:val="1DE97D87"/>
    <w:rsid w:val="1DF17CEF"/>
    <w:rsid w:val="1DF547D6"/>
    <w:rsid w:val="1DFB39EA"/>
    <w:rsid w:val="1E2356FE"/>
    <w:rsid w:val="1E472DD1"/>
    <w:rsid w:val="1E4A0574"/>
    <w:rsid w:val="1EA45BA3"/>
    <w:rsid w:val="1EC37916"/>
    <w:rsid w:val="1EF360CF"/>
    <w:rsid w:val="1F0B2A89"/>
    <w:rsid w:val="1FC11331"/>
    <w:rsid w:val="1FC439F9"/>
    <w:rsid w:val="1FE67821"/>
    <w:rsid w:val="1FF74929"/>
    <w:rsid w:val="202A4090"/>
    <w:rsid w:val="21212E48"/>
    <w:rsid w:val="21B673EF"/>
    <w:rsid w:val="21BC2206"/>
    <w:rsid w:val="21E53C12"/>
    <w:rsid w:val="21FD53C4"/>
    <w:rsid w:val="22DA35A3"/>
    <w:rsid w:val="23016937"/>
    <w:rsid w:val="23196944"/>
    <w:rsid w:val="237C0E51"/>
    <w:rsid w:val="238545A0"/>
    <w:rsid w:val="23D66B5B"/>
    <w:rsid w:val="24040266"/>
    <w:rsid w:val="245F3797"/>
    <w:rsid w:val="24806DA5"/>
    <w:rsid w:val="248D43EF"/>
    <w:rsid w:val="24E20E22"/>
    <w:rsid w:val="254D50E7"/>
    <w:rsid w:val="2552474E"/>
    <w:rsid w:val="264507E2"/>
    <w:rsid w:val="26824A39"/>
    <w:rsid w:val="26B70DB8"/>
    <w:rsid w:val="26F96103"/>
    <w:rsid w:val="276B74BA"/>
    <w:rsid w:val="27DD3976"/>
    <w:rsid w:val="27E318CD"/>
    <w:rsid w:val="28867954"/>
    <w:rsid w:val="288A6B3C"/>
    <w:rsid w:val="28FF69EE"/>
    <w:rsid w:val="295466EC"/>
    <w:rsid w:val="29B66C6E"/>
    <w:rsid w:val="29E75BAF"/>
    <w:rsid w:val="2A030249"/>
    <w:rsid w:val="2A1F176A"/>
    <w:rsid w:val="2A2B2C3F"/>
    <w:rsid w:val="2B93627C"/>
    <w:rsid w:val="2BBE7865"/>
    <w:rsid w:val="2C0A102C"/>
    <w:rsid w:val="2CB0676D"/>
    <w:rsid w:val="2CCA091C"/>
    <w:rsid w:val="2D09574A"/>
    <w:rsid w:val="2D111E07"/>
    <w:rsid w:val="2D267815"/>
    <w:rsid w:val="2D7C1494"/>
    <w:rsid w:val="2DC67727"/>
    <w:rsid w:val="2DE7704E"/>
    <w:rsid w:val="2DFA5985"/>
    <w:rsid w:val="2E571650"/>
    <w:rsid w:val="2EE46CDC"/>
    <w:rsid w:val="2EED4E44"/>
    <w:rsid w:val="2F671899"/>
    <w:rsid w:val="2F972DC5"/>
    <w:rsid w:val="2FB20462"/>
    <w:rsid w:val="2FDC3BE9"/>
    <w:rsid w:val="300F3610"/>
    <w:rsid w:val="30386010"/>
    <w:rsid w:val="30601A3D"/>
    <w:rsid w:val="30A823D3"/>
    <w:rsid w:val="317619DA"/>
    <w:rsid w:val="31936F7C"/>
    <w:rsid w:val="31A97F08"/>
    <w:rsid w:val="32314707"/>
    <w:rsid w:val="328070B9"/>
    <w:rsid w:val="32CE323F"/>
    <w:rsid w:val="32D50FD6"/>
    <w:rsid w:val="33C01963"/>
    <w:rsid w:val="33F00B3B"/>
    <w:rsid w:val="340B3F69"/>
    <w:rsid w:val="347F0759"/>
    <w:rsid w:val="34A15413"/>
    <w:rsid w:val="34A6572A"/>
    <w:rsid w:val="34B94D42"/>
    <w:rsid w:val="34D330B4"/>
    <w:rsid w:val="35015E41"/>
    <w:rsid w:val="35340501"/>
    <w:rsid w:val="35C3098E"/>
    <w:rsid w:val="35DD7DAD"/>
    <w:rsid w:val="36190EBF"/>
    <w:rsid w:val="363314E8"/>
    <w:rsid w:val="365A2446"/>
    <w:rsid w:val="36E44CF3"/>
    <w:rsid w:val="371F3C4C"/>
    <w:rsid w:val="37375B51"/>
    <w:rsid w:val="379069B6"/>
    <w:rsid w:val="37960803"/>
    <w:rsid w:val="37DD2CE6"/>
    <w:rsid w:val="38B66E20"/>
    <w:rsid w:val="3A306D00"/>
    <w:rsid w:val="3A3E4548"/>
    <w:rsid w:val="3A65179B"/>
    <w:rsid w:val="3AF94795"/>
    <w:rsid w:val="3B22567C"/>
    <w:rsid w:val="3BBD4D41"/>
    <w:rsid w:val="3BCA40E9"/>
    <w:rsid w:val="3C203B4E"/>
    <w:rsid w:val="3D463777"/>
    <w:rsid w:val="3D4D0956"/>
    <w:rsid w:val="3DAC795A"/>
    <w:rsid w:val="3E0C4D2B"/>
    <w:rsid w:val="3E7977B9"/>
    <w:rsid w:val="3EC50E9A"/>
    <w:rsid w:val="3F477FEA"/>
    <w:rsid w:val="3F88751A"/>
    <w:rsid w:val="400972E7"/>
    <w:rsid w:val="41204B29"/>
    <w:rsid w:val="412C4071"/>
    <w:rsid w:val="41424623"/>
    <w:rsid w:val="41D40825"/>
    <w:rsid w:val="42151DD9"/>
    <w:rsid w:val="421E10C4"/>
    <w:rsid w:val="428651F2"/>
    <w:rsid w:val="42911DA2"/>
    <w:rsid w:val="42B834FF"/>
    <w:rsid w:val="434A661C"/>
    <w:rsid w:val="43C20E31"/>
    <w:rsid w:val="43FA5959"/>
    <w:rsid w:val="44721C3C"/>
    <w:rsid w:val="448E1230"/>
    <w:rsid w:val="44930F22"/>
    <w:rsid w:val="44D16180"/>
    <w:rsid w:val="44E5142F"/>
    <w:rsid w:val="44FB5C1A"/>
    <w:rsid w:val="45012286"/>
    <w:rsid w:val="45204B88"/>
    <w:rsid w:val="456769DC"/>
    <w:rsid w:val="45A214E9"/>
    <w:rsid w:val="45D139E9"/>
    <w:rsid w:val="45FE5570"/>
    <w:rsid w:val="46256B90"/>
    <w:rsid w:val="46537F3E"/>
    <w:rsid w:val="46AD399E"/>
    <w:rsid w:val="46E16FB7"/>
    <w:rsid w:val="47C4702B"/>
    <w:rsid w:val="48556979"/>
    <w:rsid w:val="48871E96"/>
    <w:rsid w:val="48D97EB1"/>
    <w:rsid w:val="49040800"/>
    <w:rsid w:val="49EB17F9"/>
    <w:rsid w:val="4A3E706B"/>
    <w:rsid w:val="4A585389"/>
    <w:rsid w:val="4AE07E0A"/>
    <w:rsid w:val="4B0148BA"/>
    <w:rsid w:val="4B4A362C"/>
    <w:rsid w:val="4BDE47AB"/>
    <w:rsid w:val="4C3359EC"/>
    <w:rsid w:val="4C3601A8"/>
    <w:rsid w:val="4C3732B0"/>
    <w:rsid w:val="4C9809BE"/>
    <w:rsid w:val="4C9C533F"/>
    <w:rsid w:val="4CB37268"/>
    <w:rsid w:val="4D4C7E53"/>
    <w:rsid w:val="4D990A7C"/>
    <w:rsid w:val="4DE007D5"/>
    <w:rsid w:val="4DFD63F1"/>
    <w:rsid w:val="4E09165B"/>
    <w:rsid w:val="4E353384"/>
    <w:rsid w:val="4EB86DD0"/>
    <w:rsid w:val="4F1F4816"/>
    <w:rsid w:val="4F6811EF"/>
    <w:rsid w:val="4F8923D3"/>
    <w:rsid w:val="4FAC2050"/>
    <w:rsid w:val="4FE02FA0"/>
    <w:rsid w:val="501F1A5B"/>
    <w:rsid w:val="52056E78"/>
    <w:rsid w:val="525F4E3B"/>
    <w:rsid w:val="52E724FF"/>
    <w:rsid w:val="53155E9C"/>
    <w:rsid w:val="534943CC"/>
    <w:rsid w:val="539E4E47"/>
    <w:rsid w:val="53DE6ABF"/>
    <w:rsid w:val="542C2826"/>
    <w:rsid w:val="54501330"/>
    <w:rsid w:val="545E08F6"/>
    <w:rsid w:val="55471EB2"/>
    <w:rsid w:val="55DE3065"/>
    <w:rsid w:val="56CC6AC5"/>
    <w:rsid w:val="57200C5C"/>
    <w:rsid w:val="57341C49"/>
    <w:rsid w:val="57383406"/>
    <w:rsid w:val="576924DF"/>
    <w:rsid w:val="577A0804"/>
    <w:rsid w:val="57D40045"/>
    <w:rsid w:val="57D6176B"/>
    <w:rsid w:val="580C43BC"/>
    <w:rsid w:val="58373496"/>
    <w:rsid w:val="58677034"/>
    <w:rsid w:val="5899337F"/>
    <w:rsid w:val="589A404B"/>
    <w:rsid w:val="58F24C67"/>
    <w:rsid w:val="591304CE"/>
    <w:rsid w:val="595A48E3"/>
    <w:rsid w:val="598E7033"/>
    <w:rsid w:val="5A8149AD"/>
    <w:rsid w:val="5AD2640E"/>
    <w:rsid w:val="5AEB3D64"/>
    <w:rsid w:val="5B0510AF"/>
    <w:rsid w:val="5B417BB3"/>
    <w:rsid w:val="5BAA33A1"/>
    <w:rsid w:val="5BAC78CF"/>
    <w:rsid w:val="5C1B24F6"/>
    <w:rsid w:val="5C1E55A1"/>
    <w:rsid w:val="5C484A7B"/>
    <w:rsid w:val="5D3C73D3"/>
    <w:rsid w:val="5D7A6AD9"/>
    <w:rsid w:val="5D98185F"/>
    <w:rsid w:val="5DB21CBF"/>
    <w:rsid w:val="5DBE01EC"/>
    <w:rsid w:val="5DFA4761"/>
    <w:rsid w:val="5E580B6D"/>
    <w:rsid w:val="5E7C6585"/>
    <w:rsid w:val="5EDA38AD"/>
    <w:rsid w:val="5FA8452B"/>
    <w:rsid w:val="5FBA2580"/>
    <w:rsid w:val="5FF233F5"/>
    <w:rsid w:val="60116207"/>
    <w:rsid w:val="610A58A8"/>
    <w:rsid w:val="616F0BD1"/>
    <w:rsid w:val="61B01C53"/>
    <w:rsid w:val="61D208BE"/>
    <w:rsid w:val="621A5025"/>
    <w:rsid w:val="62476B42"/>
    <w:rsid w:val="628E07D4"/>
    <w:rsid w:val="62F95386"/>
    <w:rsid w:val="630509F2"/>
    <w:rsid w:val="6319597A"/>
    <w:rsid w:val="633E4DCE"/>
    <w:rsid w:val="645A6FAB"/>
    <w:rsid w:val="647A09B8"/>
    <w:rsid w:val="658C0DB9"/>
    <w:rsid w:val="659F7F8E"/>
    <w:rsid w:val="65E74677"/>
    <w:rsid w:val="65FA33E2"/>
    <w:rsid w:val="66595375"/>
    <w:rsid w:val="666B4542"/>
    <w:rsid w:val="66BC78DD"/>
    <w:rsid w:val="66C547CC"/>
    <w:rsid w:val="66F87028"/>
    <w:rsid w:val="67075481"/>
    <w:rsid w:val="67A879AB"/>
    <w:rsid w:val="685677E1"/>
    <w:rsid w:val="685F33D3"/>
    <w:rsid w:val="68AC522C"/>
    <w:rsid w:val="68CA122D"/>
    <w:rsid w:val="695B6958"/>
    <w:rsid w:val="699D67AC"/>
    <w:rsid w:val="69B972B0"/>
    <w:rsid w:val="6A402116"/>
    <w:rsid w:val="6A467338"/>
    <w:rsid w:val="6A5211C8"/>
    <w:rsid w:val="6AEC7C42"/>
    <w:rsid w:val="6B0065CF"/>
    <w:rsid w:val="6B111A8D"/>
    <w:rsid w:val="6B7F47AD"/>
    <w:rsid w:val="6BBE4814"/>
    <w:rsid w:val="6BFD6AE2"/>
    <w:rsid w:val="6C4524E8"/>
    <w:rsid w:val="6C986E44"/>
    <w:rsid w:val="6D1500A4"/>
    <w:rsid w:val="6E2469F2"/>
    <w:rsid w:val="6F586C3E"/>
    <w:rsid w:val="6F8C135D"/>
    <w:rsid w:val="6FB54208"/>
    <w:rsid w:val="6FB8272A"/>
    <w:rsid w:val="70611897"/>
    <w:rsid w:val="70985A04"/>
    <w:rsid w:val="709B3B40"/>
    <w:rsid w:val="70A654B6"/>
    <w:rsid w:val="70B3376F"/>
    <w:rsid w:val="70EA4431"/>
    <w:rsid w:val="710C6CF5"/>
    <w:rsid w:val="712D40A8"/>
    <w:rsid w:val="713F0BD6"/>
    <w:rsid w:val="71592E1A"/>
    <w:rsid w:val="71612D1D"/>
    <w:rsid w:val="717333E3"/>
    <w:rsid w:val="717C71B5"/>
    <w:rsid w:val="717E2954"/>
    <w:rsid w:val="721E145F"/>
    <w:rsid w:val="731100CE"/>
    <w:rsid w:val="733534B2"/>
    <w:rsid w:val="738C2065"/>
    <w:rsid w:val="73B5794A"/>
    <w:rsid w:val="741C2E89"/>
    <w:rsid w:val="747521AE"/>
    <w:rsid w:val="74A620E0"/>
    <w:rsid w:val="74C2056E"/>
    <w:rsid w:val="755346B0"/>
    <w:rsid w:val="757148D3"/>
    <w:rsid w:val="75BA7FE8"/>
    <w:rsid w:val="75D769BC"/>
    <w:rsid w:val="764E404A"/>
    <w:rsid w:val="76940E18"/>
    <w:rsid w:val="76D47B6D"/>
    <w:rsid w:val="76F667AD"/>
    <w:rsid w:val="771B1A55"/>
    <w:rsid w:val="77914222"/>
    <w:rsid w:val="7792058E"/>
    <w:rsid w:val="784A0B1C"/>
    <w:rsid w:val="78B5780B"/>
    <w:rsid w:val="78CA3B76"/>
    <w:rsid w:val="78D34334"/>
    <w:rsid w:val="790757AB"/>
    <w:rsid w:val="7932334E"/>
    <w:rsid w:val="795077F3"/>
    <w:rsid w:val="7A7D1782"/>
    <w:rsid w:val="7AD01658"/>
    <w:rsid w:val="7B8F02C3"/>
    <w:rsid w:val="7C9F7211"/>
    <w:rsid w:val="7CF27B26"/>
    <w:rsid w:val="7CFB3864"/>
    <w:rsid w:val="7D995304"/>
    <w:rsid w:val="7E082678"/>
    <w:rsid w:val="7E6F3334"/>
    <w:rsid w:val="7ECB163C"/>
    <w:rsid w:val="7EFD0DC8"/>
    <w:rsid w:val="7F3C53E3"/>
    <w:rsid w:val="7FA2135D"/>
    <w:rsid w:val="7FAA75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3"/>
    <w:next w:val="1"/>
    <w:link w:val="15"/>
    <w:qFormat/>
    <w:uiPriority w:val="0"/>
    <w:pPr>
      <w:snapToGrid w:val="0"/>
      <w:spacing w:line="440" w:lineRule="exact"/>
      <w:jc w:val="center"/>
      <w:outlineLvl w:val="1"/>
    </w:pPr>
    <w:rPr>
      <w:b/>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4"/>
    <w:qFormat/>
    <w:uiPriority w:val="0"/>
    <w:rPr>
      <w:rFonts w:ascii="宋体" w:hAnsi="Courier New"/>
      <w:szCs w:val="20"/>
    </w:rPr>
  </w:style>
  <w:style w:type="paragraph" w:styleId="4">
    <w:name w:val="Date"/>
    <w:basedOn w:val="1"/>
    <w:next w:val="1"/>
    <w:qFormat/>
    <w:uiPriority w:val="0"/>
    <w:pPr>
      <w:ind w:left="100" w:leftChars="2500"/>
    </w:pPr>
    <w:rPr>
      <w:sz w:val="28"/>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Strong"/>
    <w:basedOn w:val="9"/>
    <w:qFormat/>
    <w:uiPriority w:val="22"/>
    <w:rPr>
      <w:b/>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纯文本 Char"/>
    <w:basedOn w:val="9"/>
    <w:semiHidden/>
    <w:qFormat/>
    <w:uiPriority w:val="99"/>
    <w:rPr>
      <w:rFonts w:ascii="宋体" w:hAnsi="Courier New" w:eastAsia="宋体" w:cs="Courier New"/>
      <w:szCs w:val="21"/>
    </w:rPr>
  </w:style>
  <w:style w:type="character" w:customStyle="1" w:styleId="14">
    <w:name w:val="纯文本 Char1"/>
    <w:link w:val="3"/>
    <w:qFormat/>
    <w:uiPriority w:val="0"/>
    <w:rPr>
      <w:rFonts w:ascii="宋体" w:hAnsi="Courier New" w:eastAsia="宋体" w:cs="Times New Roman"/>
      <w:szCs w:val="20"/>
    </w:rPr>
  </w:style>
  <w:style w:type="character" w:customStyle="1" w:styleId="15">
    <w:name w:val="标题 2 Char"/>
    <w:basedOn w:val="9"/>
    <w:link w:val="2"/>
    <w:qFormat/>
    <w:uiPriority w:val="0"/>
    <w:rPr>
      <w:b/>
      <w:sz w:val="32"/>
      <w:szCs w:val="32"/>
    </w:rPr>
  </w:style>
  <w:style w:type="paragraph" w:styleId="16">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2276</Words>
  <Characters>285</Characters>
  <Lines>2</Lines>
  <Paragraphs>5</Paragraphs>
  <TotalTime>0</TotalTime>
  <ScaleCrop>false</ScaleCrop>
  <LinksUpToDate>false</LinksUpToDate>
  <CharactersWithSpaces>2556</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2020-01-09T01:21:00Z</dcterms:created>
  <dc:creator>微软用户</dc:creator>
  <cp:lastModifiedBy>高泓广</cp:lastModifiedBy>
  <cp:lastPrinted>2021-10-19T07:05:00Z</cp:lastPrinted>
  <dcterms:modified xsi:type="dcterms:W3CDTF">2021-12-22T00:31:32Z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08D2B16234C54A10BBA00AC68C94D12E</vt:lpwstr>
  </property>
</Properties>
</file>