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6"/>
          <w:szCs w:val="36"/>
        </w:rPr>
      </w:pPr>
      <w:r>
        <w:rPr>
          <w:rFonts w:ascii="宋体" w:hAnsi="宋体"/>
          <w:b/>
          <w:sz w:val="36"/>
          <w:szCs w:val="36"/>
        </w:rPr>
        <w:t>试验用药</w:t>
      </w:r>
      <w:r>
        <w:rPr>
          <w:rFonts w:hint="eastAsia" w:ascii="宋体" w:hAnsi="宋体"/>
          <w:b/>
          <w:sz w:val="36"/>
          <w:szCs w:val="36"/>
          <w:lang w:eastAsia="zh-CN"/>
        </w:rPr>
        <w:t>品</w:t>
      </w:r>
      <w:r>
        <w:rPr>
          <w:rFonts w:hint="eastAsia" w:ascii="宋体" w:hAnsi="宋体"/>
          <w:b/>
          <w:sz w:val="36"/>
          <w:szCs w:val="36"/>
          <w:lang w:val="en-US" w:eastAsia="zh-CN"/>
        </w:rPr>
        <w:t>废弃</w:t>
      </w:r>
      <w:r>
        <w:rPr>
          <w:rFonts w:ascii="宋体" w:hAnsi="宋体"/>
          <w:b/>
          <w:sz w:val="36"/>
          <w:szCs w:val="36"/>
        </w:rPr>
        <w:t>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受**（申办方）委托，试验用药品（**）为有害药物不予回收，由**专业科室负责**（临床试验）结束后的试验用药品、空包装等物资的废弃。研究人员和CRC应当</w:t>
      </w:r>
      <w:r>
        <w:rPr>
          <w:rFonts w:hint="default" w:ascii="Times New Roman" w:hAnsi="Times New Roman" w:cs="Times New Roman"/>
          <w:color w:val="auto"/>
          <w:sz w:val="24"/>
          <w:szCs w:val="24"/>
          <w:lang w:val="en-US" w:eastAsia="zh-CN"/>
        </w:rPr>
        <w:t>按医院的医疗废弃管理制度进行处理</w:t>
      </w:r>
      <w:r>
        <w:rPr>
          <w:rFonts w:hint="eastAsia" w:ascii="Times New Roman" w:hAnsi="Times New Roman" w:cs="Times New Roman"/>
          <w:color w:val="auto"/>
          <w:sz w:val="24"/>
          <w:szCs w:val="24"/>
          <w:lang w:val="en-US" w:eastAsia="zh-CN"/>
        </w:rPr>
        <w:t>，</w:t>
      </w:r>
      <w:r>
        <w:rPr>
          <w:rFonts w:hint="eastAsia" w:ascii="宋体" w:hAnsi="宋体"/>
          <w:b w:val="0"/>
          <w:bCs/>
          <w:sz w:val="24"/>
          <w:szCs w:val="24"/>
          <w:lang w:val="en-US" w:eastAsia="zh-CN"/>
        </w:rPr>
        <w:t>并做好废弃记录，CRA做好核对监查，医疗废弃物由医院统一交给具有资质经医院授权的医疗废物处理公司进行销毁处理，确保得到妥善处理。具体废弃过程及记录如下：</w:t>
      </w:r>
    </w:p>
    <w:tbl>
      <w:tblPr>
        <w:tblStyle w:val="4"/>
        <w:tblpPr w:leftFromText="180" w:rightFromText="180" w:vertAnchor="text" w:horzAnchor="page" w:tblpX="1748" w:tblpY="383"/>
        <w:tblOverlap w:val="never"/>
        <w:tblW w:w="8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668"/>
        <w:gridCol w:w="1150"/>
        <w:gridCol w:w="854"/>
        <w:gridCol w:w="524"/>
        <w:gridCol w:w="711"/>
        <w:gridCol w:w="801"/>
        <w:gridCol w:w="459"/>
        <w:gridCol w:w="641"/>
        <w:gridCol w:w="880"/>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170"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pPr>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项目名称</w:t>
            </w:r>
          </w:p>
        </w:tc>
        <w:tc>
          <w:tcPr>
            <w:tcW w:w="3907"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bCs/>
                <w:kern w:val="2"/>
                <w:sz w:val="21"/>
                <w:szCs w:val="21"/>
                <w:vertAlign w:val="baseline"/>
                <w:lang w:val="en-US" w:eastAsia="zh-CN" w:bidi="ar-SA"/>
              </w:rPr>
            </w:pPr>
          </w:p>
        </w:tc>
        <w:tc>
          <w:tcPr>
            <w:tcW w:w="801"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pPr>
              <w:spacing w:line="240" w:lineRule="auto"/>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项目编号</w:t>
            </w:r>
          </w:p>
        </w:tc>
        <w:tc>
          <w:tcPr>
            <w:tcW w:w="3100"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170"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pPr>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申办者/CRO</w:t>
            </w:r>
          </w:p>
        </w:tc>
        <w:tc>
          <w:tcPr>
            <w:tcW w:w="3907"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bCs/>
                <w:kern w:val="2"/>
                <w:sz w:val="21"/>
                <w:szCs w:val="21"/>
                <w:vertAlign w:val="baseline"/>
                <w:lang w:val="en-US" w:eastAsia="zh-CN" w:bidi="ar-SA"/>
              </w:rPr>
            </w:pPr>
          </w:p>
        </w:tc>
        <w:tc>
          <w:tcPr>
            <w:tcW w:w="801"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pPr>
              <w:spacing w:line="240" w:lineRule="auto"/>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中心编号</w:t>
            </w:r>
          </w:p>
        </w:tc>
        <w:tc>
          <w:tcPr>
            <w:tcW w:w="3100"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170"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pPr>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专业科室</w:t>
            </w:r>
          </w:p>
        </w:tc>
        <w:tc>
          <w:tcPr>
            <w:tcW w:w="18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378" w:type="dxa"/>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pPr>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主要研究者</w:t>
            </w:r>
          </w:p>
        </w:tc>
        <w:tc>
          <w:tcPr>
            <w:tcW w:w="1512"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100" w:type="dxa"/>
            <w:gridSpan w:val="2"/>
            <w:tcBorders>
              <w:top w:val="single" w:color="auto" w:sz="4" w:space="0"/>
              <w:left w:val="nil"/>
              <w:bottom w:val="single" w:color="auto" w:sz="4" w:space="0"/>
              <w:right w:val="single" w:color="auto" w:sz="4" w:space="0"/>
            </w:tcBorders>
            <w:shd w:val="clear" w:color="auto" w:fill="D7D7D7" w:themeFill="background1" w:themeFillShade="D8"/>
            <w:noWrap w:val="0"/>
            <w:vAlign w:val="center"/>
          </w:tcPr>
          <w:p>
            <w:pPr>
              <w:jc w:val="center"/>
              <w:rPr>
                <w:rFonts w:hint="eastAsia" w:ascii="宋体" w:hAnsi="宋体" w:eastAsia="宋体" w:cs="宋体"/>
                <w:b/>
                <w:bCs/>
                <w:kern w:val="0"/>
                <w:sz w:val="21"/>
                <w:szCs w:val="21"/>
              </w:rPr>
            </w:pPr>
            <w:r>
              <w:rPr>
                <w:rFonts w:hint="eastAsia" w:ascii="宋体" w:hAnsi="宋体" w:cs="宋体"/>
                <w:b/>
                <w:bCs/>
                <w:kern w:val="0"/>
                <w:sz w:val="21"/>
                <w:szCs w:val="21"/>
                <w:lang w:val="en-US" w:eastAsia="zh-CN"/>
              </w:rPr>
              <w:t>废弃</w:t>
            </w:r>
            <w:r>
              <w:rPr>
                <w:rFonts w:hint="eastAsia" w:ascii="宋体" w:hAnsi="宋体" w:eastAsia="宋体" w:cs="宋体"/>
                <w:b/>
                <w:bCs/>
                <w:kern w:val="0"/>
                <w:sz w:val="21"/>
                <w:szCs w:val="21"/>
                <w:lang w:val="en-US" w:eastAsia="zh-CN"/>
              </w:rPr>
              <w:t>地点</w:t>
            </w:r>
          </w:p>
        </w:tc>
        <w:tc>
          <w:tcPr>
            <w:tcW w:w="200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170"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pPr>
              <w:jc w:val="center"/>
              <w:rPr>
                <w:rFonts w:hint="eastAsia" w:ascii="宋体" w:hAnsi="宋体" w:eastAsia="宋体" w:cs="宋体"/>
                <w:b/>
                <w:bCs/>
                <w:kern w:val="0"/>
                <w:sz w:val="21"/>
                <w:szCs w:val="21"/>
                <w:lang w:val="en-US"/>
              </w:rPr>
            </w:pPr>
            <w:r>
              <w:rPr>
                <w:rFonts w:hint="eastAsia" w:ascii="宋体" w:hAnsi="宋体" w:cs="宋体"/>
                <w:b/>
                <w:bCs/>
                <w:kern w:val="0"/>
                <w:sz w:val="21"/>
                <w:szCs w:val="21"/>
                <w:lang w:val="en-US" w:eastAsia="zh-CN"/>
              </w:rPr>
              <w:t>废弃</w:t>
            </w:r>
            <w:r>
              <w:rPr>
                <w:rFonts w:hint="eastAsia" w:ascii="宋体" w:hAnsi="宋体" w:eastAsia="宋体" w:cs="宋体"/>
                <w:b/>
                <w:bCs/>
                <w:kern w:val="0"/>
                <w:sz w:val="21"/>
                <w:szCs w:val="21"/>
              </w:rPr>
              <w:t>时间</w:t>
            </w:r>
          </w:p>
        </w:tc>
        <w:tc>
          <w:tcPr>
            <w:tcW w:w="668" w:type="dxa"/>
            <w:tcBorders>
              <w:top w:val="single" w:color="auto" w:sz="4" w:space="0"/>
              <w:left w:val="nil"/>
              <w:bottom w:val="single" w:color="auto" w:sz="4" w:space="0"/>
              <w:right w:val="single" w:color="auto" w:sz="4" w:space="0"/>
            </w:tcBorders>
            <w:shd w:val="clear" w:color="auto" w:fill="D7D7D7" w:themeFill="background1" w:themeFillShade="D8"/>
            <w:noWrap w:val="0"/>
            <w:vAlign w:val="center"/>
          </w:tcPr>
          <w:p>
            <w:pPr>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药品编码</w:t>
            </w:r>
          </w:p>
        </w:tc>
        <w:tc>
          <w:tcPr>
            <w:tcW w:w="1150" w:type="dxa"/>
            <w:tcBorders>
              <w:top w:val="single" w:color="auto" w:sz="4" w:space="0"/>
              <w:left w:val="nil"/>
              <w:bottom w:val="single" w:color="auto" w:sz="4" w:space="0"/>
              <w:right w:val="single" w:color="auto" w:sz="4" w:space="0"/>
            </w:tcBorders>
            <w:shd w:val="clear" w:color="auto" w:fill="D7D7D7" w:themeFill="background1" w:themeFillShade="D8"/>
            <w:noWrap w:val="0"/>
            <w:vAlign w:val="center"/>
          </w:tcPr>
          <w:p>
            <w:pPr>
              <w:jc w:val="center"/>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rPr>
              <w:t>药品名称</w:t>
            </w:r>
          </w:p>
        </w:tc>
        <w:tc>
          <w:tcPr>
            <w:tcW w:w="854" w:type="dxa"/>
            <w:tcBorders>
              <w:top w:val="single" w:color="auto" w:sz="4" w:space="0"/>
              <w:left w:val="nil"/>
              <w:bottom w:val="single" w:color="auto" w:sz="4" w:space="0"/>
              <w:right w:val="single" w:color="auto" w:sz="4" w:space="0"/>
            </w:tcBorders>
            <w:shd w:val="clear" w:color="auto" w:fill="D7D7D7" w:themeFill="background1" w:themeFillShade="D8"/>
            <w:noWrap w:val="0"/>
            <w:vAlign w:val="center"/>
          </w:tcPr>
          <w:p>
            <w:pPr>
              <w:jc w:val="center"/>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批号</w:t>
            </w:r>
          </w:p>
        </w:tc>
        <w:tc>
          <w:tcPr>
            <w:tcW w:w="1235" w:type="dxa"/>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pPr>
              <w:jc w:val="center"/>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剂型/包装</w:t>
            </w:r>
          </w:p>
        </w:tc>
        <w:tc>
          <w:tcPr>
            <w:tcW w:w="1260" w:type="dxa"/>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pPr>
              <w:jc w:val="center"/>
              <w:rPr>
                <w:rFonts w:hint="default"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数量</w:t>
            </w:r>
            <w:r>
              <w:rPr>
                <w:rFonts w:hint="eastAsia" w:ascii="宋体" w:hAnsi="宋体" w:cs="宋体"/>
                <w:b/>
                <w:bCs/>
                <w:kern w:val="0"/>
                <w:sz w:val="21"/>
                <w:szCs w:val="21"/>
                <w:lang w:val="en-US" w:eastAsia="zh-CN"/>
              </w:rPr>
              <w:t>/剂量</w:t>
            </w:r>
          </w:p>
        </w:tc>
        <w:tc>
          <w:tcPr>
            <w:tcW w:w="1521" w:type="dxa"/>
            <w:gridSpan w:val="2"/>
            <w:tcBorders>
              <w:top w:val="single" w:color="auto" w:sz="4" w:space="0"/>
              <w:left w:val="nil"/>
              <w:bottom w:val="single" w:color="auto" w:sz="4" w:space="0"/>
              <w:right w:val="single" w:color="auto" w:sz="4" w:space="0"/>
            </w:tcBorders>
            <w:shd w:val="clear" w:color="auto" w:fill="D7D7D7" w:themeFill="background1" w:themeFillShade="D8"/>
            <w:noWrap w:val="0"/>
            <w:vAlign w:val="center"/>
          </w:tcPr>
          <w:p>
            <w:pPr>
              <w:jc w:val="center"/>
              <w:rPr>
                <w:rFonts w:hint="eastAsia"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废弃</w:t>
            </w:r>
            <w:r>
              <w:rPr>
                <w:rFonts w:hint="eastAsia" w:ascii="宋体" w:hAnsi="宋体" w:eastAsia="宋体" w:cs="宋体"/>
                <w:b/>
                <w:bCs/>
                <w:kern w:val="0"/>
                <w:sz w:val="21"/>
                <w:szCs w:val="21"/>
                <w:lang w:val="en-US" w:eastAsia="zh-CN"/>
              </w:rPr>
              <w:t>人签名</w:t>
            </w:r>
          </w:p>
        </w:tc>
        <w:tc>
          <w:tcPr>
            <w:tcW w:w="1120"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pPr>
              <w:jc w:val="center"/>
              <w:rPr>
                <w:rFonts w:hint="default"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CRA签名/日期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170"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b/>
                <w:bCs/>
                <w:kern w:val="0"/>
                <w:sz w:val="21"/>
                <w:szCs w:val="21"/>
                <w:lang w:val="en-US" w:eastAsia="zh-CN"/>
              </w:rPr>
            </w:pPr>
          </w:p>
        </w:tc>
        <w:tc>
          <w:tcPr>
            <w:tcW w:w="66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15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85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521"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1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170" w:type="dxa"/>
            <w:tcBorders>
              <w:left w:val="single" w:color="auto" w:sz="4" w:space="0"/>
              <w:right w:val="single" w:color="auto" w:sz="4" w:space="0"/>
            </w:tcBorders>
            <w:noWrap w:val="0"/>
            <w:vAlign w:val="center"/>
          </w:tcPr>
          <w:p>
            <w:pPr>
              <w:jc w:val="center"/>
              <w:rPr>
                <w:rFonts w:hint="eastAsia" w:ascii="宋体" w:hAnsi="宋体" w:eastAsia="宋体" w:cs="宋体"/>
                <w:sz w:val="21"/>
                <w:szCs w:val="21"/>
              </w:rPr>
            </w:pPr>
          </w:p>
        </w:tc>
        <w:tc>
          <w:tcPr>
            <w:tcW w:w="66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15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85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521"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1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170" w:type="dxa"/>
            <w:tcBorders>
              <w:left w:val="single" w:color="auto" w:sz="4" w:space="0"/>
              <w:right w:val="single" w:color="auto" w:sz="4" w:space="0"/>
            </w:tcBorders>
            <w:noWrap w:val="0"/>
            <w:vAlign w:val="center"/>
          </w:tcPr>
          <w:p>
            <w:pPr>
              <w:jc w:val="center"/>
              <w:rPr>
                <w:rFonts w:hint="eastAsia" w:ascii="宋体" w:hAnsi="宋体" w:eastAsia="宋体" w:cs="宋体"/>
                <w:sz w:val="21"/>
                <w:szCs w:val="21"/>
              </w:rPr>
            </w:pPr>
          </w:p>
        </w:tc>
        <w:tc>
          <w:tcPr>
            <w:tcW w:w="66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15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85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521"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1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170" w:type="dxa"/>
            <w:tcBorders>
              <w:left w:val="single" w:color="auto" w:sz="4" w:space="0"/>
              <w:right w:val="single" w:color="auto" w:sz="4" w:space="0"/>
            </w:tcBorders>
            <w:noWrap w:val="0"/>
            <w:vAlign w:val="center"/>
          </w:tcPr>
          <w:p>
            <w:pPr>
              <w:jc w:val="center"/>
              <w:rPr>
                <w:rFonts w:hint="eastAsia" w:ascii="宋体" w:hAnsi="宋体" w:eastAsia="宋体" w:cs="宋体"/>
                <w:sz w:val="21"/>
                <w:szCs w:val="21"/>
              </w:rPr>
            </w:pPr>
          </w:p>
        </w:tc>
        <w:tc>
          <w:tcPr>
            <w:tcW w:w="66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15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85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521"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1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170" w:type="dxa"/>
            <w:tcBorders>
              <w:left w:val="single" w:color="auto" w:sz="4" w:space="0"/>
              <w:right w:val="single" w:color="auto" w:sz="4" w:space="0"/>
            </w:tcBorders>
            <w:noWrap w:val="0"/>
            <w:vAlign w:val="center"/>
          </w:tcPr>
          <w:p>
            <w:pPr>
              <w:jc w:val="center"/>
              <w:rPr>
                <w:rFonts w:hint="eastAsia" w:ascii="宋体" w:hAnsi="宋体" w:eastAsia="宋体" w:cs="宋体"/>
                <w:sz w:val="21"/>
                <w:szCs w:val="21"/>
              </w:rPr>
            </w:pPr>
          </w:p>
        </w:tc>
        <w:tc>
          <w:tcPr>
            <w:tcW w:w="66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15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85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521"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1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170" w:type="dxa"/>
            <w:tcBorders>
              <w:left w:val="single" w:color="auto" w:sz="4" w:space="0"/>
              <w:right w:val="single" w:color="auto" w:sz="4" w:space="0"/>
            </w:tcBorders>
            <w:noWrap w:val="0"/>
            <w:vAlign w:val="center"/>
          </w:tcPr>
          <w:p>
            <w:pPr>
              <w:jc w:val="center"/>
              <w:rPr>
                <w:rFonts w:hint="eastAsia" w:ascii="宋体" w:hAnsi="宋体" w:eastAsia="宋体" w:cs="宋体"/>
                <w:sz w:val="21"/>
                <w:szCs w:val="21"/>
              </w:rPr>
            </w:pPr>
          </w:p>
        </w:tc>
        <w:tc>
          <w:tcPr>
            <w:tcW w:w="66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15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85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521"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1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170" w:type="dxa"/>
            <w:tcBorders>
              <w:left w:val="single" w:color="auto" w:sz="4" w:space="0"/>
              <w:right w:val="single" w:color="auto" w:sz="4" w:space="0"/>
            </w:tcBorders>
            <w:noWrap w:val="0"/>
            <w:vAlign w:val="center"/>
          </w:tcPr>
          <w:p>
            <w:pPr>
              <w:jc w:val="center"/>
              <w:rPr>
                <w:rFonts w:hint="eastAsia" w:ascii="宋体" w:hAnsi="宋体" w:eastAsia="宋体" w:cs="宋体"/>
                <w:sz w:val="21"/>
                <w:szCs w:val="21"/>
              </w:rPr>
            </w:pPr>
          </w:p>
        </w:tc>
        <w:tc>
          <w:tcPr>
            <w:tcW w:w="66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15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85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521"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1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170" w:type="dxa"/>
            <w:tcBorders>
              <w:left w:val="single" w:color="auto" w:sz="4" w:space="0"/>
              <w:right w:val="single" w:color="auto" w:sz="4" w:space="0"/>
            </w:tcBorders>
            <w:noWrap w:val="0"/>
            <w:vAlign w:val="center"/>
          </w:tcPr>
          <w:p>
            <w:pPr>
              <w:jc w:val="center"/>
              <w:rPr>
                <w:rFonts w:hint="eastAsia" w:ascii="宋体" w:hAnsi="宋体" w:eastAsia="宋体" w:cs="宋体"/>
                <w:sz w:val="21"/>
                <w:szCs w:val="21"/>
              </w:rPr>
            </w:pPr>
          </w:p>
        </w:tc>
        <w:tc>
          <w:tcPr>
            <w:tcW w:w="66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15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85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521"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1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170" w:type="dxa"/>
            <w:tcBorders>
              <w:left w:val="single" w:color="auto" w:sz="4" w:space="0"/>
              <w:right w:val="single" w:color="auto" w:sz="4" w:space="0"/>
            </w:tcBorders>
            <w:noWrap w:val="0"/>
            <w:vAlign w:val="center"/>
          </w:tcPr>
          <w:p>
            <w:pPr>
              <w:jc w:val="center"/>
              <w:rPr>
                <w:rFonts w:hint="eastAsia" w:ascii="宋体" w:hAnsi="宋体" w:eastAsia="宋体" w:cs="宋体"/>
                <w:sz w:val="21"/>
                <w:szCs w:val="21"/>
              </w:rPr>
            </w:pPr>
          </w:p>
        </w:tc>
        <w:tc>
          <w:tcPr>
            <w:tcW w:w="66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15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85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521"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1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170" w:type="dxa"/>
            <w:tcBorders>
              <w:left w:val="single" w:color="auto" w:sz="4" w:space="0"/>
              <w:right w:val="single" w:color="auto" w:sz="4" w:space="0"/>
            </w:tcBorders>
            <w:noWrap w:val="0"/>
            <w:vAlign w:val="center"/>
          </w:tcPr>
          <w:p>
            <w:pPr>
              <w:jc w:val="center"/>
              <w:rPr>
                <w:rFonts w:hint="eastAsia" w:ascii="宋体" w:hAnsi="宋体" w:eastAsia="宋体" w:cs="宋体"/>
                <w:sz w:val="21"/>
                <w:szCs w:val="21"/>
              </w:rPr>
            </w:pPr>
          </w:p>
        </w:tc>
        <w:tc>
          <w:tcPr>
            <w:tcW w:w="66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15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85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521"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1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170" w:type="dxa"/>
            <w:tcBorders>
              <w:left w:val="single" w:color="auto" w:sz="4" w:space="0"/>
              <w:right w:val="single" w:color="auto" w:sz="4" w:space="0"/>
            </w:tcBorders>
            <w:noWrap w:val="0"/>
            <w:vAlign w:val="center"/>
          </w:tcPr>
          <w:p>
            <w:pPr>
              <w:jc w:val="center"/>
              <w:rPr>
                <w:rFonts w:hint="eastAsia" w:ascii="宋体" w:hAnsi="宋体" w:eastAsia="宋体" w:cs="宋体"/>
                <w:sz w:val="21"/>
                <w:szCs w:val="21"/>
              </w:rPr>
            </w:pPr>
          </w:p>
        </w:tc>
        <w:tc>
          <w:tcPr>
            <w:tcW w:w="66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15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85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521"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1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170" w:type="dxa"/>
            <w:tcBorders>
              <w:left w:val="single" w:color="auto" w:sz="4" w:space="0"/>
              <w:right w:val="single" w:color="auto" w:sz="4" w:space="0"/>
            </w:tcBorders>
            <w:noWrap w:val="0"/>
            <w:vAlign w:val="center"/>
          </w:tcPr>
          <w:p>
            <w:pPr>
              <w:jc w:val="center"/>
              <w:rPr>
                <w:rFonts w:hint="eastAsia" w:ascii="宋体" w:hAnsi="宋体" w:eastAsia="宋体" w:cs="宋体"/>
                <w:sz w:val="21"/>
                <w:szCs w:val="21"/>
              </w:rPr>
            </w:pPr>
          </w:p>
        </w:tc>
        <w:tc>
          <w:tcPr>
            <w:tcW w:w="66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15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85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521"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1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170" w:type="dxa"/>
            <w:tcBorders>
              <w:left w:val="single" w:color="auto" w:sz="4" w:space="0"/>
              <w:right w:val="single" w:color="auto" w:sz="4" w:space="0"/>
            </w:tcBorders>
            <w:noWrap w:val="0"/>
            <w:vAlign w:val="center"/>
          </w:tcPr>
          <w:p>
            <w:pPr>
              <w:jc w:val="center"/>
              <w:rPr>
                <w:rFonts w:hint="eastAsia" w:ascii="宋体" w:hAnsi="宋体" w:eastAsia="宋体" w:cs="宋体"/>
                <w:sz w:val="21"/>
                <w:szCs w:val="21"/>
              </w:rPr>
            </w:pPr>
          </w:p>
        </w:tc>
        <w:tc>
          <w:tcPr>
            <w:tcW w:w="66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15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85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521"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1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170" w:type="dxa"/>
            <w:tcBorders>
              <w:left w:val="single" w:color="auto" w:sz="4" w:space="0"/>
              <w:right w:val="single" w:color="auto" w:sz="4" w:space="0"/>
            </w:tcBorders>
            <w:noWrap w:val="0"/>
            <w:vAlign w:val="center"/>
          </w:tcPr>
          <w:p>
            <w:pPr>
              <w:jc w:val="center"/>
              <w:rPr>
                <w:rFonts w:hint="eastAsia" w:ascii="宋体" w:hAnsi="宋体" w:eastAsia="宋体" w:cs="宋体"/>
                <w:sz w:val="21"/>
                <w:szCs w:val="21"/>
              </w:rPr>
            </w:pPr>
          </w:p>
        </w:tc>
        <w:tc>
          <w:tcPr>
            <w:tcW w:w="66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15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85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521"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1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170" w:type="dxa"/>
            <w:tcBorders>
              <w:left w:val="single" w:color="auto" w:sz="4" w:space="0"/>
              <w:right w:val="single" w:color="auto" w:sz="4" w:space="0"/>
            </w:tcBorders>
            <w:noWrap w:val="0"/>
            <w:vAlign w:val="center"/>
          </w:tcPr>
          <w:p>
            <w:pPr>
              <w:jc w:val="center"/>
              <w:rPr>
                <w:rFonts w:hint="eastAsia" w:ascii="宋体" w:hAnsi="宋体" w:eastAsia="宋体" w:cs="宋体"/>
                <w:sz w:val="21"/>
                <w:szCs w:val="21"/>
              </w:rPr>
            </w:pPr>
          </w:p>
        </w:tc>
        <w:tc>
          <w:tcPr>
            <w:tcW w:w="66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15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85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521"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c>
          <w:tcPr>
            <w:tcW w:w="11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1"/>
                <w:szCs w:val="21"/>
              </w:rPr>
            </w:pPr>
          </w:p>
        </w:tc>
      </w:tr>
    </w:tbl>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sz w:val="22"/>
          <w:szCs w:val="24"/>
          <w:u w:val="single"/>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rPr>
                              <w:rFonts w:hint="eastAsia"/>
                              <w:lang w:val="en-US" w:eastAsia="zh-CN"/>
                            </w:rPr>
                            <w:t xml:space="preserve"> </w:t>
                          </w:r>
                          <w:r>
                            <w:t xml:space="preserve"> 页 </w:t>
                          </w:r>
                          <w:r>
                            <w:rPr>
                              <w:rFonts w:hint="eastAsia"/>
                              <w:lang w:val="en-US" w:eastAsia="zh-CN"/>
                            </w:rPr>
                            <w:t xml:space="preserve">/ </w:t>
                          </w:r>
                          <w:r>
                            <w:t xml:space="preserve">共 </w:t>
                          </w:r>
                          <w:r>
                            <w:rPr>
                              <w:rFonts w:hint="eastAsia"/>
                              <w:lang w:val="en-US" w:eastAsia="zh-CN"/>
                            </w:rPr>
                            <w:t xml:space="preserve"> </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t xml:space="preserve">第 </w:t>
                    </w:r>
                    <w:r>
                      <w:rPr>
                        <w:rFonts w:hint="eastAsia"/>
                        <w:lang w:val="en-US" w:eastAsia="zh-CN"/>
                      </w:rPr>
                      <w:t xml:space="preserve"> </w:t>
                    </w:r>
                    <w:r>
                      <w:t xml:space="preserve"> 页 </w:t>
                    </w:r>
                    <w:r>
                      <w:rPr>
                        <w:rFonts w:hint="eastAsia"/>
                        <w:lang w:val="en-US" w:eastAsia="zh-CN"/>
                      </w:rPr>
                      <w:t xml:space="preserve">/ </w:t>
                    </w:r>
                    <w:r>
                      <w:t xml:space="preserve">共 </w:t>
                    </w:r>
                    <w:r>
                      <w:rPr>
                        <w:rFonts w:hint="eastAsia"/>
                        <w:lang w:val="en-US" w:eastAsia="zh-CN"/>
                      </w:rPr>
                      <w:t xml:space="preserve"> </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default" w:ascii="Times New Roman" w:hAnsi="Times New Roman" w:cs="Times New Roman"/>
        <w:sz w:val="21"/>
        <w:szCs w:val="28"/>
        <w:vertAlign w:val="baseline"/>
        <w:lang w:val="en-US" w:eastAsia="zh-CN"/>
      </w:rPr>
    </w:pPr>
    <w:r>
      <w:rPr>
        <w:b/>
        <w:bCs/>
        <w:sz w:val="24"/>
        <w:szCs w:val="32"/>
      </w:rPr>
      <w:drawing>
        <wp:anchor distT="0" distB="0" distL="114300" distR="114300" simplePos="0" relativeHeight="251659264" behindDoc="0" locked="0" layoutInCell="1" allowOverlap="1">
          <wp:simplePos x="0" y="0"/>
          <wp:positionH relativeFrom="column">
            <wp:posOffset>6985</wp:posOffset>
          </wp:positionH>
          <wp:positionV relativeFrom="paragraph">
            <wp:posOffset>-237490</wp:posOffset>
          </wp:positionV>
          <wp:extent cx="726440" cy="688340"/>
          <wp:effectExtent l="0" t="0" r="16510" b="16510"/>
          <wp:wrapNone/>
          <wp:docPr id="2" name="图片 3" descr="微信图片_20191028102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微信图片_20191028102239"/>
                  <pic:cNvPicPr>
                    <a:picLocks noChangeAspect="1"/>
                  </pic:cNvPicPr>
                </pic:nvPicPr>
                <pic:blipFill>
                  <a:blip r:embed="rId1"/>
                  <a:stretch>
                    <a:fillRect/>
                  </a:stretch>
                </pic:blipFill>
                <pic:spPr>
                  <a:xfrm>
                    <a:off x="0" y="0"/>
                    <a:ext cx="726440" cy="688340"/>
                  </a:xfrm>
                  <a:prstGeom prst="rect">
                    <a:avLst/>
                  </a:prstGeom>
                  <a:noFill/>
                  <a:ln>
                    <a:noFill/>
                  </a:ln>
                </pic:spPr>
              </pic:pic>
            </a:graphicData>
          </a:graphic>
        </wp:anchor>
      </w:drawing>
    </w:r>
  </w:p>
  <w:p>
    <w:pPr>
      <w:pStyle w:val="3"/>
      <w:jc w:val="center"/>
    </w:pPr>
    <w:r>
      <w:rPr>
        <w:rFonts w:hint="eastAsia" w:ascii="Times New Roman" w:hAnsi="Times New Roman" w:cs="Times New Roman"/>
        <w:sz w:val="21"/>
        <w:szCs w:val="28"/>
        <w:vertAlign w:val="baseline"/>
        <w:lang w:val="en-US" w:eastAsia="zh-CN"/>
      </w:rPr>
      <w:t xml:space="preserve">                                                          </w:t>
    </w:r>
    <w:r>
      <w:rPr>
        <w:rFonts w:hint="default" w:ascii="Times New Roman" w:hAnsi="Times New Roman" w:cs="Times New Roman"/>
        <w:sz w:val="21"/>
        <w:szCs w:val="28"/>
        <w:vertAlign w:val="baseline"/>
        <w:lang w:val="en-US" w:eastAsia="zh-CN"/>
      </w:rPr>
      <w:t>SRRY-GCP-</w:t>
    </w:r>
    <w:r>
      <w:rPr>
        <w:rFonts w:hint="eastAsia" w:ascii="Times New Roman" w:hAnsi="Times New Roman" w:cs="Times New Roman"/>
        <w:sz w:val="21"/>
        <w:szCs w:val="28"/>
        <w:vertAlign w:val="baseline"/>
        <w:lang w:val="en-US" w:eastAsia="zh-CN"/>
      </w:rPr>
      <w:t>SOP</w:t>
    </w:r>
    <w:r>
      <w:rPr>
        <w:rFonts w:hint="default" w:ascii="Times New Roman" w:hAnsi="Times New Roman" w:cs="Times New Roman"/>
        <w:sz w:val="21"/>
        <w:szCs w:val="28"/>
        <w:vertAlign w:val="baseline"/>
        <w:lang w:val="en-US" w:eastAsia="zh-CN"/>
      </w:rPr>
      <w:t>-</w:t>
    </w:r>
    <w:r>
      <w:rPr>
        <w:rFonts w:hint="eastAsia" w:ascii="Times New Roman" w:hAnsi="Times New Roman" w:cs="Times New Roman"/>
        <w:sz w:val="21"/>
        <w:szCs w:val="28"/>
        <w:vertAlign w:val="baseline"/>
        <w:lang w:val="en-US" w:eastAsia="zh-CN"/>
      </w:rPr>
      <w:t>25</w:t>
    </w:r>
    <w:r>
      <w:rPr>
        <w:rFonts w:hint="default" w:ascii="Times New Roman" w:hAnsi="Times New Roman" w:cs="Times New Roman"/>
        <w:sz w:val="21"/>
        <w:szCs w:val="28"/>
        <w:vertAlign w:val="baseline"/>
        <w:lang w:val="en-US" w:eastAsia="zh-CN"/>
      </w:rPr>
      <w:t>-</w:t>
    </w:r>
    <w:r>
      <w:rPr>
        <w:rFonts w:hint="eastAsia" w:ascii="Times New Roman" w:hAnsi="Times New Roman" w:cs="Times New Roman"/>
        <w:sz w:val="21"/>
        <w:szCs w:val="28"/>
        <w:vertAlign w:val="baseline"/>
        <w:lang w:val="en-US" w:eastAsia="zh-CN"/>
      </w:rPr>
      <w:t>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0OWIwNGFjNTdlYTNmNjJlZmU1NzBiNTc3OGFjODIifQ=="/>
  </w:docVars>
  <w:rsids>
    <w:rsidRoot w:val="22B1325E"/>
    <w:rsid w:val="04726359"/>
    <w:rsid w:val="0C4118D7"/>
    <w:rsid w:val="0EEB2DF3"/>
    <w:rsid w:val="17D541EC"/>
    <w:rsid w:val="1BD278F6"/>
    <w:rsid w:val="1EBC7CDB"/>
    <w:rsid w:val="22B1325E"/>
    <w:rsid w:val="26596FC7"/>
    <w:rsid w:val="3AAE3C3C"/>
    <w:rsid w:val="510814B6"/>
    <w:rsid w:val="52012A99"/>
    <w:rsid w:val="56704383"/>
    <w:rsid w:val="570E2673"/>
    <w:rsid w:val="59C92B8A"/>
    <w:rsid w:val="61B6141B"/>
    <w:rsid w:val="68D61A4D"/>
    <w:rsid w:val="73170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nhideWhenUsed/>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201</Words>
  <Characters>212</Characters>
  <Lines>0</Lines>
  <Paragraphs>0</Paragraphs>
  <TotalTime>0</TotalTime>
  <ScaleCrop>false</ScaleCrop>
  <LinksUpToDate>false</LinksUpToDate>
  <CharactersWithSpaces>239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2019-12-13T08:33:00Z</dcterms:created>
  <dc:creator>Administrator</dc:creator>
  <cp:lastModifiedBy>嘿，嘿，嘿</cp:lastModifiedBy>
  <dcterms:modified xsi:type="dcterms:W3CDTF">2023-04-10T08:12:32Z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89BD84EFCF3F4DE28471C1A121574E7D</vt:lpwstr>
  </property>
</Properties>
</file>