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附录1</w:t>
      </w:r>
    </w:p>
    <w:p>
      <w:pPr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临床试验必备文件管理目录</w:t>
      </w:r>
    </w:p>
    <w:p>
      <w:pPr>
        <w:jc w:val="righ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注：所有选项用“×”标识</w:t>
      </w:r>
    </w:p>
    <w:tbl>
      <w:tblPr>
        <w:tblStyle w:val="4"/>
        <w:tblW w:w="1331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80"/>
        <w:gridCol w:w="35"/>
        <w:gridCol w:w="425"/>
        <w:gridCol w:w="2736"/>
        <w:gridCol w:w="1119"/>
        <w:gridCol w:w="2120"/>
        <w:gridCol w:w="1246"/>
        <w:gridCol w:w="1785"/>
        <w:gridCol w:w="235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项目名称</w:t>
            </w:r>
          </w:p>
        </w:tc>
        <w:tc>
          <w:tcPr>
            <w:tcW w:w="113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项目编号</w:t>
            </w:r>
          </w:p>
        </w:tc>
        <w:tc>
          <w:tcPr>
            <w:tcW w:w="3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注册管理分类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试验结束时间/保存年限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申办单位</w:t>
            </w:r>
          </w:p>
        </w:tc>
        <w:tc>
          <w:tcPr>
            <w:tcW w:w="3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主要研究者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3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一、临床试验准备阶段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备注（版本号/日期）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说明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归档记录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研究者手册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版本号及日期：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试验方案及其修正案（已签名）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版本号及版本日期：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版本号 方案签字页（申办方、组长单位、本中心）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盖章原件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病例报告表（样表）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版本号及日期：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（首页或首页与含有版本号/版本日期信息的页面打印盖章存档，完整版刻盘存档即可）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知情同意书（样表）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版本号及日期：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财务规定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受试者保险的相关文件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保单号：****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多方协议（已签名）（研究者、申办者、合同研究组织）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日期：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合同例数：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40"/>
              </w:tabs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组长单位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伦理委员会批件（附成员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表）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组长单位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伦理批件号：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日期/批准日期：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审查内容：方案（版本号）、知情（版本号）、CRF（版本号）、招募广告（版本号）、研究者手册（版本号）等资料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审查结果：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40"/>
              </w:tabs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伦理委员会批件（附成员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表）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本中心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伦理同意函号：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日期/批准日期：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审查内容：方案（版本号）、知情（版本号）、CRF（版本号）、招募广告（版本号）、研究者手册（版本号）等资料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审查结果：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040"/>
              </w:tabs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人类遗传资源办公室相关文件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首次遗传办申请：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遗传办申请书（条形码日期**）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遗传办审批决定（国科遗办审字（2018）**号，日期**）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本中心备案回执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真实性保证书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审批申请书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药物临床试验立项申请表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药物临床试验形式审查表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受试者招募广告及其他提供给受试者的书面文件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版本号及日期：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97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国家药品监督管理局批件或受理通知书</w:t>
            </w:r>
          </w:p>
        </w:tc>
        <w:tc>
          <w:tcPr>
            <w:tcW w:w="3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批件号/备案号：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批件日期：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1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研究者履历及相关文件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-1</w:t>
            </w:r>
          </w:p>
        </w:tc>
        <w:tc>
          <w:tcPr>
            <w:tcW w:w="3196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研究者履历</w:t>
            </w:r>
          </w:p>
        </w:tc>
        <w:tc>
          <w:tcPr>
            <w:tcW w:w="323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简历、GCP证书、执业证书及职称证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19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3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原件</w:t>
            </w:r>
          </w:p>
        </w:tc>
        <w:tc>
          <w:tcPr>
            <w:tcW w:w="41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-2</w:t>
            </w:r>
          </w:p>
        </w:tc>
        <w:tc>
          <w:tcPr>
            <w:tcW w:w="31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研究者签字样张</w:t>
            </w:r>
          </w:p>
        </w:tc>
        <w:tc>
          <w:tcPr>
            <w:tcW w:w="32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1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19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23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原件</w:t>
            </w:r>
          </w:p>
        </w:tc>
        <w:tc>
          <w:tcPr>
            <w:tcW w:w="41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-3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其他相关文件</w:t>
            </w:r>
          </w:p>
        </w:tc>
        <w:tc>
          <w:tcPr>
            <w:tcW w:w="32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14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临床试验有关的实验室检测正常值范围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医学或实验室操作的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资质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证明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试验用药物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17-1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试验用药品的说明（若未在试验方案或研究者手册中说明）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17-2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的标签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17-3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与试验相关物资的运货单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17-4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试验药物的药检证明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设盲试验的破盲规程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19-1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临床试验启动前培训记录表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启动会记录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启动会议纪要、培训材料</w:t>
            </w:r>
          </w:p>
        </w:tc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保存</w:t>
            </w:r>
          </w:p>
        </w:tc>
        <w:tc>
          <w:tcPr>
            <w:tcW w:w="41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19-2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培训记录（签到表）</w:t>
            </w:r>
          </w:p>
        </w:tc>
        <w:tc>
          <w:tcPr>
            <w:tcW w:w="32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19-3</w:t>
            </w:r>
          </w:p>
        </w:tc>
        <w:tc>
          <w:tcPr>
            <w:tcW w:w="316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研究者职责分工及签名页</w:t>
            </w:r>
          </w:p>
        </w:tc>
        <w:tc>
          <w:tcPr>
            <w:tcW w:w="32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监查员监查计划及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试验启动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监查报告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其他：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21-1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申办方资质证明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21-2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试验用药物生产企业资质证明（如适用）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21-3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CRO资质证明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21-4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中心实验室资质证明（如适用）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21-5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其他第三方其他公司资质证明（如适用）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21-6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临床试验委托函（委托本机构及PI）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21-7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药物说明书（如适用）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21-8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CRA相关资料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21-9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申办者对立项资料真实性声明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二、临床试验进行阶段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研究者手册更新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版本号及日期：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盖章原件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其他文件（方案、病例报告表、知情同意书、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国家局对修改文件的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书面情况通知）的更新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方案版本号及版本日期：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版本号 方案签字页（申办方、组长单位、本中心）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病例报告表版本号及日期：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（首页或首页与含有版本号/版本日期信息的页面打印盖章存档，完整版刻盘存档即可）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知情同意书版本号及日期：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国家局批件号/备案号：批件日期：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盖章原件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伦理委员会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对更新的内容审查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批件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1方案、知情同意书、其他提供给受试者的任何书面资料、受试者招募广告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2任何其他审查，同意的文件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3跟踪审查（必要时）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新研究者的履历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和资格文件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及签字样张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医学、试验室检查的正常范围更新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及资质证明更新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与试验相关物资的运货单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的药检报告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监查访视报告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若有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现场访视外的相关通讯、联络记录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往来信件、会议记录、电话记录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已签名的知情同意书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原始医疗文件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32-1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研究病历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32-2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住院病历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32-3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门诊病历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病例报告表（已填写、签名、注明日期）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研究者致申办者的严重不良事件报告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numPr>
                <w:ilvl w:val="0"/>
                <w:numId w:val="3"/>
              </w:numPr>
              <w:ind w:firstLineChars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（随机号**）SAE名称：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**</w:t>
            </w:r>
          </w:p>
          <w:p>
            <w:pPr>
              <w:pStyle w:val="6"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首次+总结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35-1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申办者致药监局、伦理委员会的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SUSAR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报告</w:t>
            </w:r>
          </w:p>
        </w:tc>
        <w:tc>
          <w:tcPr>
            <w:tcW w:w="3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存放列表，具体报告刻盘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35-2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通报的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其他安全性资料</w:t>
            </w:r>
          </w:p>
        </w:tc>
        <w:tc>
          <w:tcPr>
            <w:tcW w:w="32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中期或年度报告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受试者鉴认代码表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受试者筛选表与入选表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登记表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-1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接收登记表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-2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保存记录表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-3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</w:rPr>
              <w:t>发放、回收、返还登记表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专业组层面质控报告表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机构层面质控报告表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其他：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42-1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SMO资质证明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42-2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CRC相关资料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盖章保存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42-3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体液/组织样本留存记录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3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三、临床试验完成阶段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试验药物销毁证明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（若在临床试验机构销毁）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完成试验受试者编码目录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稽查证明件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若需要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试验结束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监查报告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若有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保存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研究者向伦理委员会提交的试验完成文件及临床试验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总结报告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盖章原件</w:t>
            </w: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▢有 ▢无 ▢NA  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9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其他：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p>
      <w:pPr>
        <w:numPr>
          <w:ilvl w:val="0"/>
          <w:numId w:val="0"/>
        </w:numPr>
        <w:spacing w:line="360" w:lineRule="auto"/>
        <w:ind w:leftChars="0" w:firstLine="458" w:firstLineChars="191"/>
        <w:jc w:val="left"/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注意事项：</w:t>
      </w:r>
    </w:p>
    <w:p>
      <w:pPr>
        <w:numPr>
          <w:ilvl w:val="0"/>
          <w:numId w:val="0"/>
        </w:numPr>
        <w:spacing w:line="360" w:lineRule="auto"/>
        <w:ind w:leftChars="0" w:firstLine="458" w:firstLineChars="191"/>
        <w:jc w:val="left"/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相关人员将归档资料按照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临床试验必备文件管理目录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（附录1）要求整理，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文件打孔并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使用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（隔页纸+中号索引贴）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按照目录从前往后存放，存放于快劳夹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（黑色）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中，快劳夹标签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找吉老师制作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未避免文件破损尽量使用十一孔袋存放。</w:t>
      </w:r>
    </w:p>
    <w:p>
      <w:pPr>
        <w:numPr>
          <w:ilvl w:val="0"/>
          <w:numId w:val="0"/>
        </w:numPr>
        <w:spacing w:line="360" w:lineRule="auto"/>
        <w:ind w:leftChars="0" w:firstLine="458" w:firstLineChars="191"/>
        <w:jc w:val="left"/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2、本机构的立项资和在研资料需与研究者文件夹合并，请在申请归档时到机构办公室找卢老师取出立项资料和在研资料，重复文件保留一份，以原件为优先保存。）</w:t>
      </w:r>
    </w:p>
    <w:p>
      <w:pPr>
        <w:numPr>
          <w:ilvl w:val="0"/>
          <w:numId w:val="0"/>
        </w:numPr>
        <w:spacing w:line="360" w:lineRule="auto"/>
        <w:ind w:leftChars="0" w:firstLine="458" w:firstLineChars="191"/>
        <w:jc w:val="left"/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3、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科室资料管理员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研究者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CRA根据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临床试验必备文件核对交接表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（附录2）</w:t>
      </w:r>
      <w:r>
        <w:rPr>
          <w:rFonts w:hint="default" w:ascii="Times New Roman" w:hAnsi="Times New Roman"/>
          <w:color w:val="FF0000"/>
          <w:sz w:val="24"/>
          <w:szCs w:val="24"/>
        </w:rPr>
        <w:t>逐项核对归档资料并完成填写，确保资料完整无误后，由交接双方签署姓名及</w:t>
      </w:r>
      <w:r>
        <w:rPr>
          <w:rFonts w:hint="eastAsia" w:ascii="Times New Roman" w:hAnsi="Times New Roman"/>
          <w:color w:val="FF0000"/>
          <w:sz w:val="24"/>
          <w:szCs w:val="24"/>
          <w:lang w:val="en-US" w:eastAsia="zh-CN"/>
        </w:rPr>
        <w:t>日期</w:t>
      </w: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leftChars="0" w:firstLine="458" w:firstLineChars="191"/>
        <w:jc w:val="left"/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t>4、如遇表格填写问题请联系机构办吉老师，正式打印时红色部分需删除。</w:t>
      </w:r>
    </w:p>
    <w:p>
      <w:pPr>
        <w:numPr>
          <w:ilvl w:val="0"/>
          <w:numId w:val="0"/>
        </w:numPr>
        <w:spacing w:line="360" w:lineRule="auto"/>
        <w:ind w:leftChars="0" w:firstLine="458" w:firstLineChars="191"/>
        <w:jc w:val="left"/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FF0000"/>
          <w:sz w:val="24"/>
          <w:szCs w:val="24"/>
          <w:lang w:val="en-US" w:eastAsia="zh-CN"/>
        </w:rPr>
        <w:drawing>
          <wp:inline distT="0" distB="0" distL="114300" distR="114300">
            <wp:extent cx="1419860" cy="1419860"/>
            <wp:effectExtent l="0" t="0" r="8890" b="8890"/>
            <wp:docPr id="1" name="图片 1" descr="09a70e2748d65ed160283292a641f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a70e2748d65ed160283292a641f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b/>
        <w:bCs/>
        <w:sz w:val="24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180340</wp:posOffset>
          </wp:positionH>
          <wp:positionV relativeFrom="page">
            <wp:posOffset>481965</wp:posOffset>
          </wp:positionV>
          <wp:extent cx="726440" cy="688340"/>
          <wp:effectExtent l="0" t="0" r="16510" b="16510"/>
          <wp:wrapNone/>
          <wp:docPr id="2" name="图片 3" descr="微信图片_20191028102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图片_201910281022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07811"/>
    <w:multiLevelType w:val="multilevel"/>
    <w:tmpl w:val="226078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E7C942"/>
    <w:multiLevelType w:val="singleLevel"/>
    <w:tmpl w:val="49E7C9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1811135"/>
    <w:multiLevelType w:val="multilevel"/>
    <w:tmpl w:val="518111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="楷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WIwNGFjNTdlYTNmNjJlZmU1NzBiNTc3OGFjODIifQ=="/>
  </w:docVars>
  <w:rsids>
    <w:rsidRoot w:val="39AE1DCA"/>
    <w:rsid w:val="39AE1DCA"/>
    <w:rsid w:val="7A8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2647</Words>
  <Characters>2840</Characters>
  <Lines>0</Lines>
  <Paragraphs>0</Paragraphs>
  <TotalTime>1</TotalTime>
  <ScaleCrop>false</ScaleCrop>
  <LinksUpToDate>false</LinksUpToDate>
  <CharactersWithSpaces>3121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2023-04-10T07:28:00Z</dcterms:created>
  <dc:creator>嘿，嘿，嘿</dc:creator>
  <cp:lastModifiedBy>嘿，嘿，嘿</cp:lastModifiedBy>
  <dcterms:modified xsi:type="dcterms:W3CDTF">2023-04-10T07:47:04Z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A2E62F1AB2F7420C92E09EEFCE2C728F_11</vt:lpwstr>
  </property>
</Properties>
</file>