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36" w:tblpY="17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522" w:type="dxa"/>
            <w:vAlign w:val="center"/>
          </w:tcPr>
          <w:p>
            <w:pPr>
              <w:jc w:val="left"/>
              <w:rPr>
                <w:vertAlign w:val="baseline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</w:rPr>
              <w:t>设备名称：高</w:t>
            </w:r>
            <w:r>
              <w:rPr>
                <w:rFonts w:hint="eastAsia"/>
                <w:vertAlign w:val="baseline"/>
                <w:lang w:val="en-US" w:eastAsia="zh-CN"/>
              </w:rPr>
              <w:t>档</w:t>
            </w:r>
            <w:r>
              <w:rPr>
                <w:rFonts w:hint="eastAsia"/>
                <w:vertAlign w:val="baseline"/>
              </w:rPr>
              <w:t>四维彩色多普勒超声诊断仪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主要用途：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</w:rPr>
              <w:t>产前筛查、腹部、浅表组织与小器官、外周血管、胎儿心脏及科研的高档次四维彩色多普勒超声诊断仪，尤其在妇产领域具有突出优势，满足产科超声诊断，妇科疑难病例超声诊断，胎儿畸形产前诊断及教学工作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atLeast"/>
        </w:trPr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二、主要性能指标：                                              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1、具有胎儿生长指标和软指标的半自动测量功能；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2、支持颈项透明层及颅内透明层自动测量软件；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3、胎儿自动识别技术，可快速获取胎儿面部容积成像；  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4、具有容积成像和虚拟光源移动技术，支持多个光源移动成像，实现表面成像和透视成像，便于观察组织的内部轮廓和囊性结构；                                   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5、具备胎儿颅脑自动分析功能；           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6、具有任意切面成像功能；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7、具有计算机辅助胎儿心脏切面显示技术，可显示七个以上的心脏切面；                                                                          8、腹部探头一把、浅表探头一把、腹部容积探头一把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8" w:hRule="atLeast"/>
        </w:trPr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三、基本参数：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1、全数字化彩色超声诊断系统主机一套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2、显示器≥22英寸，触摸屏≥12英寸，探头接口≥4个（全激活、无针式）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3、全数字波束形成器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4、数字化二维灰阶成像单元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5、数字化彩色多普勒单元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6、数字化能量多普勒成像单元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7、高分辨率血流成像模式，提高对细小血管、低速血流的检测能力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8、具有组织多普勒成像技术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9、具有数字化频谱多普勒显示和分析单元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10、组织二次谐波成像支持所有探头                           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11、胎儿染色体异常分析工具：支持颈项透明层及颅内透明层自动测量软件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12、具有任意切面成像功能，对于不规则结构，可结合容积对比成像或厚度成像提高对比分辨率，可选择直线、弧线、折线、任意曲线等切割方法，可支持三个曲面同时成像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13、具有容积探头扫查角度自动偏转技术，无需转动探头，最大偏转角度可达±60度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14、具有STIC成像技术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15、具备3D/4D成像功能，支持腹部，经阴道容积探头，线阵、曲面电子矩阵等类型容积探头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16、腔内探头扫描角度≥180度，容积经阴道探头容积角度≥115度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FE42EE"/>
    <w:multiLevelType w:val="singleLevel"/>
    <w:tmpl w:val="5CFE42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4NGVmM2Q5NWY5NmZmYWY1YmU1OGY0Nzg1YjJlMDkifQ=="/>
  </w:docVars>
  <w:rsids>
    <w:rsidRoot w:val="00000000"/>
    <w:rsid w:val="00AB1494"/>
    <w:rsid w:val="55F062E6"/>
    <w:rsid w:val="6566413F"/>
    <w:rsid w:val="709F6521"/>
    <w:rsid w:val="7AE2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748</Words>
  <Characters>769</Characters>
  <Lines>0</Lines>
  <Paragraphs>0</Paragraphs>
  <TotalTime>1</TotalTime>
  <ScaleCrop>false</ScaleCrop>
  <LinksUpToDate>false</LinksUpToDate>
  <CharactersWithSpaces>964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2022-11-08T02:30:00Z</dcterms:created>
  <dc:creator>sbk</dc:creator>
  <cp:lastModifiedBy>sbk</cp:lastModifiedBy>
  <cp:lastPrinted>2022-11-08T02:56:46Z</cp:lastPrinted>
  <dcterms:modified xsi:type="dcterms:W3CDTF">2022-11-08T02:56:51Z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18F8DECF19EC4F0FBFA700707B7A412D</vt:lpwstr>
  </property>
</Properties>
</file>