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91" w:line="223" w:lineRule="auto"/>
        <w:ind w:firstLine="3680" w:firstLineChars="1600"/>
        <w:rPr>
          <w:rFonts w:hint="eastAsia" w:ascii="宋体" w:hAnsi="宋体" w:eastAsia="宋体" w:cs="宋体"/>
          <w:spacing w:val="-5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5"/>
          <w:sz w:val="24"/>
          <w:szCs w:val="24"/>
        </w:rPr>
        <w:t>手术显微镜</w:t>
      </w:r>
      <w:r>
        <w:rPr>
          <w:rFonts w:hint="eastAsia" w:ascii="宋体" w:hAnsi="宋体" w:eastAsia="宋体" w:cs="宋体"/>
          <w:spacing w:val="-5"/>
          <w:sz w:val="24"/>
          <w:szCs w:val="24"/>
          <w:lang w:val="en-US" w:eastAsia="zh-CN"/>
        </w:rPr>
        <w:t>技术参数</w:t>
      </w:r>
    </w:p>
    <w:p>
      <w:pPr>
        <w:spacing w:before="191" w:line="223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一、光学系统</w:t>
      </w:r>
    </w:p>
    <w:p>
      <w:pPr>
        <w:pStyle w:val="2"/>
        <w:spacing w:line="240" w:lineRule="auto"/>
        <w:rPr>
          <w:rFonts w:hint="eastAsia" w:ascii="宋体" w:hAnsi="宋体" w:eastAsia="宋体" w:cs="宋体"/>
          <w:spacing w:val="-13"/>
          <w:position w:val="4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8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3"/>
          <w:position w:val="4"/>
          <w:sz w:val="24"/>
          <w:szCs w:val="24"/>
        </w:rPr>
        <w:t>1.显微镜采用进口光学玻璃，多层镀膜增透，复消色差光学设计。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4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4"/>
          <w:sz w:val="24"/>
          <w:szCs w:val="24"/>
        </w:rPr>
        <w:t>2.全金属变角双目镜筒，角度调节范围≥0-190°。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firstLine="444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9"/>
          <w:sz w:val="24"/>
          <w:szCs w:val="24"/>
        </w:rPr>
        <w:t>3.双目镜</w:t>
      </w:r>
      <w:r>
        <w:rPr>
          <w:rFonts w:hint="eastAsia" w:cs="宋体"/>
          <w:spacing w:val="-9"/>
          <w:sz w:val="24"/>
          <w:szCs w:val="24"/>
          <w:lang w:val="en-US" w:eastAsia="zh-CN"/>
        </w:rPr>
        <w:t>筒瞳</w:t>
      </w:r>
      <w:r>
        <w:rPr>
          <w:rFonts w:hint="eastAsia" w:ascii="宋体" w:hAnsi="宋体" w:eastAsia="宋体" w:cs="宋体"/>
          <w:spacing w:val="-9"/>
          <w:sz w:val="24"/>
          <w:szCs w:val="24"/>
        </w:rPr>
        <w:t>距可调，</w:t>
      </w:r>
      <w:r>
        <w:rPr>
          <w:rFonts w:hint="eastAsia" w:cs="宋体"/>
          <w:spacing w:val="-9"/>
          <w:sz w:val="24"/>
          <w:szCs w:val="24"/>
          <w:lang w:val="en-US" w:eastAsia="zh-CN"/>
        </w:rPr>
        <w:t>瞳</w:t>
      </w:r>
      <w:r>
        <w:rPr>
          <w:rFonts w:hint="eastAsia" w:ascii="宋体" w:hAnsi="宋体" w:eastAsia="宋体" w:cs="宋体"/>
          <w:spacing w:val="-9"/>
          <w:sz w:val="24"/>
          <w:szCs w:val="24"/>
        </w:rPr>
        <w:t>距覆盖范围55mm-75mm,</w:t>
      </w:r>
      <w:r>
        <w:rPr>
          <w:rFonts w:hint="eastAsia" w:ascii="宋体" w:hAnsi="宋体" w:eastAsia="宋体" w:cs="宋体"/>
          <w:spacing w:val="3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9"/>
          <w:sz w:val="24"/>
          <w:szCs w:val="24"/>
        </w:rPr>
        <w:t>调节旋钮带消毒罩。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firstLine="428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3"/>
          <w:position w:val="5"/>
          <w:sz w:val="24"/>
          <w:szCs w:val="24"/>
        </w:rPr>
        <w:t>4.广角目镜，护眼杯高度可调，视度调节范围</w:t>
      </w:r>
      <w:r>
        <w:rPr>
          <w:rFonts w:hint="eastAsia" w:ascii="宋体" w:hAnsi="宋体" w:eastAsia="宋体" w:cs="宋体"/>
          <w:spacing w:val="-14"/>
          <w:position w:val="5"/>
          <w:sz w:val="24"/>
          <w:szCs w:val="24"/>
        </w:rPr>
        <w:t>不小于</w:t>
      </w:r>
      <w:r>
        <w:rPr>
          <w:rFonts w:hint="eastAsia" w:cs="宋体"/>
          <w:spacing w:val="-14"/>
          <w:position w:val="5"/>
          <w:sz w:val="24"/>
          <w:szCs w:val="24"/>
          <w:lang w:val="en-US" w:eastAsia="zh-CN"/>
        </w:rPr>
        <w:t>±</w:t>
      </w:r>
      <w:r>
        <w:rPr>
          <w:rFonts w:hint="eastAsia" w:ascii="宋体" w:hAnsi="宋体" w:eastAsia="宋体" w:cs="宋体"/>
          <w:spacing w:val="-14"/>
          <w:position w:val="5"/>
          <w:sz w:val="24"/>
          <w:szCs w:val="24"/>
        </w:rPr>
        <w:t>7D,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firstLine="448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5.目镜视场直径≤11.6mm</w:t>
      </w:r>
      <w:r>
        <w:rPr>
          <w:rFonts w:hint="eastAsia" w:cs="宋体"/>
          <w:spacing w:val="-8"/>
          <w:sz w:val="24"/>
          <w:szCs w:val="24"/>
          <w:lang w:val="en-US" w:eastAsia="zh-CN"/>
        </w:rPr>
        <w:t xml:space="preserve"> ~ </w:t>
      </w:r>
      <w:r>
        <w:rPr>
          <w:rFonts w:hint="eastAsia" w:ascii="宋体" w:hAnsi="宋体" w:eastAsia="宋体" w:cs="宋体"/>
          <w:spacing w:val="-8"/>
          <w:sz w:val="24"/>
          <w:szCs w:val="24"/>
        </w:rPr>
        <w:t>≥124mm。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firstLine="444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9"/>
          <w:position w:val="4"/>
          <w:sz w:val="24"/>
          <w:szCs w:val="24"/>
        </w:rPr>
        <w:t>6.电动连续变倍系统</w:t>
      </w:r>
      <w:r>
        <w:rPr>
          <w:rFonts w:hint="eastAsia" w:cs="宋体"/>
          <w:spacing w:val="-9"/>
          <w:position w:val="4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9"/>
          <w:position w:val="4"/>
          <w:sz w:val="24"/>
          <w:szCs w:val="24"/>
        </w:rPr>
        <w:t>放大倍数1.8X-19</w:t>
      </w:r>
      <w:r>
        <w:rPr>
          <w:rFonts w:hint="eastAsia" w:cs="宋体"/>
          <w:spacing w:val="-9"/>
          <w:position w:val="4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pacing w:val="-9"/>
          <w:position w:val="4"/>
          <w:sz w:val="24"/>
          <w:szCs w:val="24"/>
        </w:rPr>
        <w:t>4X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firstLine="444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9"/>
          <w:sz w:val="24"/>
          <w:szCs w:val="24"/>
        </w:rPr>
        <w:t>7.人体工程学光学延长器与分光器</w:t>
      </w:r>
      <w:bookmarkStart w:id="0" w:name="_GoBack"/>
      <w:bookmarkEnd w:id="0"/>
      <w:r>
        <w:rPr>
          <w:rFonts w:hint="eastAsia" w:ascii="宋体" w:hAnsi="宋体" w:eastAsia="宋体" w:cs="宋体"/>
          <w:spacing w:val="-9"/>
          <w:sz w:val="24"/>
          <w:szCs w:val="24"/>
        </w:rPr>
        <w:t>集成。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695" w:leftChars="228" w:hanging="216" w:hangingChars="1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2"/>
          <w:position w:val="4"/>
          <w:sz w:val="24"/>
          <w:szCs w:val="24"/>
        </w:rPr>
        <w:t>8.多功能电控手柄：可控制锁定</w:t>
      </w:r>
      <w:r>
        <w:rPr>
          <w:rFonts w:hint="eastAsia" w:cs="宋体"/>
          <w:spacing w:val="-12"/>
          <w:position w:val="4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pacing w:val="-12"/>
          <w:position w:val="4"/>
          <w:sz w:val="24"/>
          <w:szCs w:val="24"/>
        </w:rPr>
        <w:t>解锁电磁锁，变倍、变</w:t>
      </w:r>
      <w:r>
        <w:rPr>
          <w:rFonts w:hint="eastAsia" w:cs="宋体"/>
          <w:spacing w:val="-12"/>
          <w:position w:val="4"/>
          <w:sz w:val="24"/>
          <w:szCs w:val="24"/>
          <w:lang w:val="en-US" w:eastAsia="zh-CN"/>
        </w:rPr>
        <w:t>焦</w:t>
      </w:r>
      <w:r>
        <w:rPr>
          <w:rFonts w:hint="eastAsia" w:ascii="宋体" w:hAnsi="宋体" w:eastAsia="宋体" w:cs="宋体"/>
          <w:spacing w:val="-12"/>
          <w:position w:val="4"/>
          <w:sz w:val="24"/>
          <w:szCs w:val="24"/>
        </w:rPr>
        <w:t>功能；影像拍照、录像、自动对焦功能；明</w:t>
      </w:r>
      <w:r>
        <w:rPr>
          <w:rFonts w:hint="eastAsia" w:cs="宋体"/>
          <w:spacing w:val="-12"/>
          <w:position w:val="4"/>
          <w:sz w:val="24"/>
          <w:szCs w:val="24"/>
          <w:lang w:val="en-US" w:eastAsia="zh-CN"/>
        </w:rPr>
        <w:t>亮度调节、一键开关光源；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firstLine="460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5"/>
          <w:sz w:val="24"/>
          <w:szCs w:val="24"/>
        </w:rPr>
        <w:t>9.变焦系统：电动变焦物镜，焦距覆盖范围F=200mm-450m</w:t>
      </w:r>
      <w:r>
        <w:rPr>
          <w:rFonts w:hint="eastAsia" w:ascii="宋体" w:hAnsi="宋体" w:eastAsia="宋体" w:cs="宋体"/>
          <w:spacing w:val="-6"/>
          <w:sz w:val="24"/>
          <w:szCs w:val="24"/>
        </w:rPr>
        <w:t>m, 带防溅保护</w:t>
      </w:r>
      <w:r>
        <w:rPr>
          <w:rFonts w:hint="eastAsia" w:ascii="宋体" w:hAnsi="宋体" w:eastAsia="宋体" w:cs="宋体"/>
          <w:spacing w:val="-6"/>
          <w:sz w:val="24"/>
          <w:szCs w:val="24"/>
          <w:lang w:val="en-US" w:eastAsia="zh-CN"/>
        </w:rPr>
        <w:t>罩。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firstLine="428" w:firstLineChars="200"/>
        <w:textAlignment w:val="baseline"/>
        <w:rPr>
          <w:rFonts w:hint="eastAsia" w:ascii="宋体" w:hAnsi="宋体" w:eastAsia="宋体" w:cs="宋体"/>
          <w:spacing w:val="-13"/>
          <w:sz w:val="24"/>
          <w:szCs w:val="24"/>
        </w:rPr>
      </w:pPr>
      <w:r>
        <w:rPr>
          <w:rFonts w:hint="eastAsia" w:ascii="宋体" w:hAnsi="宋体" w:eastAsia="宋体" w:cs="宋体"/>
          <w:spacing w:val="-13"/>
          <w:sz w:val="24"/>
          <w:szCs w:val="24"/>
        </w:rPr>
        <w:t>10.显示屏：显示当前工作距离、缩放系数、放大倍率、测量系数、光源亮度等参数。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firstLine="428" w:firstLineChars="200"/>
        <w:textAlignment w:val="baseline"/>
        <w:rPr>
          <w:rFonts w:hint="eastAsia" w:ascii="宋体" w:hAnsi="宋体" w:eastAsia="宋体" w:cs="宋体"/>
          <w:spacing w:val="-13"/>
          <w:sz w:val="24"/>
          <w:szCs w:val="24"/>
        </w:rPr>
      </w:pPr>
    </w:p>
    <w:p>
      <w:pPr>
        <w:spacing w:line="240" w:lineRule="auto"/>
        <w:ind w:left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、照明系统</w:t>
      </w:r>
    </w:p>
    <w:p>
      <w:pPr>
        <w:pStyle w:val="2"/>
        <w:spacing w:line="240" w:lineRule="auto"/>
        <w:ind w:left="0"/>
        <w:rPr>
          <w:rFonts w:hint="eastAsia" w:ascii="宋体" w:hAnsi="宋体" w:eastAsia="宋体" w:cs="宋体"/>
          <w:spacing w:val="-6"/>
          <w:position w:val="5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8" w:firstLineChars="200"/>
        <w:textAlignment w:val="baseline"/>
        <w:rPr>
          <w:rFonts w:hint="eastAsia" w:ascii="宋体" w:hAnsi="宋体" w:eastAsia="宋体" w:cs="宋体"/>
          <w:spacing w:val="-13"/>
          <w:position w:val="4"/>
          <w:sz w:val="24"/>
          <w:szCs w:val="24"/>
        </w:rPr>
      </w:pPr>
      <w:r>
        <w:rPr>
          <w:rFonts w:hint="eastAsia" w:ascii="宋体" w:hAnsi="宋体" w:eastAsia="宋体" w:cs="宋体"/>
          <w:spacing w:val="-13"/>
          <w:position w:val="4"/>
          <w:sz w:val="24"/>
          <w:szCs w:val="24"/>
        </w:rPr>
        <w:t>1.光源：LED照明系统</w:t>
      </w:r>
      <w:r>
        <w:rPr>
          <w:rFonts w:hint="eastAsia" w:cs="宋体"/>
          <w:spacing w:val="-13"/>
          <w:position w:val="4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13"/>
          <w:position w:val="4"/>
          <w:sz w:val="24"/>
          <w:szCs w:val="24"/>
        </w:rPr>
        <w:t>色温5500K,CRI&gt;92, 照度&gt;100000Lux, 使用寿命≥50000小时。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8" w:firstLineChars="200"/>
        <w:textAlignment w:val="baseline"/>
        <w:rPr>
          <w:rFonts w:hint="eastAsia" w:ascii="宋体" w:hAnsi="宋体" w:eastAsia="宋体" w:cs="宋体"/>
          <w:spacing w:val="-13"/>
          <w:position w:val="4"/>
          <w:sz w:val="24"/>
          <w:szCs w:val="24"/>
        </w:rPr>
      </w:pPr>
      <w:r>
        <w:rPr>
          <w:rFonts w:hint="eastAsia" w:ascii="宋体" w:hAnsi="宋体" w:eastAsia="宋体" w:cs="宋体"/>
          <w:spacing w:val="-13"/>
          <w:position w:val="4"/>
          <w:sz w:val="24"/>
          <w:szCs w:val="24"/>
        </w:rPr>
        <w:t>2.照明光斑大小多档可调，最大光斑直径不小于160mm。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8" w:firstLineChars="200"/>
        <w:textAlignment w:val="baseline"/>
        <w:rPr>
          <w:rFonts w:hint="eastAsia" w:ascii="宋体" w:hAnsi="宋体" w:eastAsia="宋体" w:cs="宋体"/>
          <w:spacing w:val="-13"/>
          <w:sz w:val="24"/>
          <w:szCs w:val="24"/>
        </w:rPr>
      </w:pPr>
      <w:r>
        <w:rPr>
          <w:rFonts w:hint="eastAsia" w:ascii="宋体" w:hAnsi="宋体" w:eastAsia="宋体" w:cs="宋体"/>
          <w:spacing w:val="-13"/>
          <w:position w:val="4"/>
          <w:sz w:val="24"/>
          <w:szCs w:val="24"/>
        </w:rPr>
        <w:t>3.配置消光功能：偏光消反光。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firstLine="0" w:firstLineChars="0"/>
        <w:textAlignment w:val="baseline"/>
        <w:rPr>
          <w:rFonts w:hint="eastAsia" w:ascii="宋体" w:hAnsi="宋体" w:eastAsia="宋体" w:cs="宋体"/>
          <w:spacing w:val="-13"/>
          <w:sz w:val="24"/>
          <w:szCs w:val="24"/>
        </w:rPr>
      </w:pPr>
    </w:p>
    <w:p>
      <w:pPr>
        <w:numPr>
          <w:ilvl w:val="0"/>
          <w:numId w:val="1"/>
        </w:numPr>
        <w:spacing w:line="240" w:lineRule="auto"/>
        <w:ind w:left="0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支架部分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spacing w:val="-2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8" w:firstLineChars="200"/>
        <w:textAlignment w:val="baseline"/>
        <w:rPr>
          <w:rFonts w:hint="eastAsia" w:ascii="宋体" w:hAnsi="宋体" w:eastAsia="宋体" w:cs="宋体"/>
          <w:spacing w:val="-13"/>
          <w:position w:val="4"/>
          <w:sz w:val="24"/>
          <w:szCs w:val="24"/>
        </w:rPr>
      </w:pPr>
      <w:r>
        <w:rPr>
          <w:rFonts w:hint="eastAsia" w:ascii="宋体" w:hAnsi="宋体" w:eastAsia="宋体" w:cs="宋体"/>
          <w:spacing w:val="-13"/>
          <w:position w:val="4"/>
          <w:sz w:val="24"/>
          <w:szCs w:val="24"/>
        </w:rPr>
        <w:t>1.电磁锁控制系统：按钮控制锁定</w:t>
      </w:r>
      <w:r>
        <w:rPr>
          <w:rFonts w:hint="eastAsia" w:cs="宋体"/>
          <w:spacing w:val="-13"/>
          <w:position w:val="4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pacing w:val="-13"/>
          <w:position w:val="4"/>
          <w:sz w:val="24"/>
          <w:szCs w:val="24"/>
        </w:rPr>
        <w:t>解锁机身全关节前后、左右、旋转移动。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8" w:firstLineChars="200"/>
        <w:textAlignment w:val="baseline"/>
        <w:rPr>
          <w:rFonts w:hint="eastAsia" w:ascii="宋体" w:hAnsi="宋体" w:eastAsia="宋体" w:cs="宋体"/>
          <w:spacing w:val="-13"/>
          <w:position w:val="4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3"/>
          <w:position w:val="4"/>
          <w:sz w:val="24"/>
          <w:szCs w:val="24"/>
        </w:rPr>
        <w:t>2.落地式支架，最大高度≥1900mm, 最大臂展≥1200mm</w:t>
      </w:r>
      <w:r>
        <w:rPr>
          <w:rFonts w:hint="eastAsia" w:cs="宋体"/>
          <w:spacing w:val="-13"/>
          <w:position w:val="4"/>
          <w:sz w:val="24"/>
          <w:szCs w:val="24"/>
          <w:lang w:val="en-US" w:eastAsia="zh-CN"/>
        </w:rPr>
        <w:t>;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8" w:firstLineChars="200"/>
        <w:textAlignment w:val="baseline"/>
        <w:rPr>
          <w:rFonts w:hint="eastAsia" w:ascii="宋体" w:hAnsi="宋体" w:eastAsia="宋体" w:cs="宋体"/>
          <w:spacing w:val="-13"/>
          <w:position w:val="4"/>
          <w:sz w:val="24"/>
          <w:szCs w:val="24"/>
        </w:rPr>
      </w:pPr>
      <w:r>
        <w:rPr>
          <w:rFonts w:hint="eastAsia" w:ascii="宋体" w:hAnsi="宋体" w:eastAsia="宋体" w:cs="宋体"/>
          <w:spacing w:val="-13"/>
          <w:position w:val="4"/>
          <w:sz w:val="24"/>
          <w:szCs w:val="24"/>
        </w:rPr>
        <w:t>3.配有主镜可调节平衡系统(前后、左右),通过旋钮可主镜系统的平衡调节；</w:t>
      </w:r>
    </w:p>
    <w:p>
      <w:pPr>
        <w:pStyle w:val="2"/>
        <w:spacing w:line="240" w:lineRule="auto"/>
        <w:ind w:left="0"/>
        <w:rPr>
          <w:rFonts w:hint="eastAsia" w:ascii="宋体" w:hAnsi="宋体" w:eastAsia="宋体" w:cs="宋体"/>
          <w:spacing w:val="-8"/>
          <w:sz w:val="24"/>
          <w:szCs w:val="24"/>
        </w:rPr>
      </w:pPr>
    </w:p>
    <w:p>
      <w:pPr>
        <w:pStyle w:val="2"/>
        <w:numPr>
          <w:ilvl w:val="0"/>
          <w:numId w:val="1"/>
        </w:numPr>
        <w:spacing w:line="240" w:lineRule="auto"/>
        <w:ind w:left="0" w:leftChars="0" w:firstLine="0" w:firstLineChars="0"/>
        <w:rPr>
          <w:rFonts w:hint="eastAsia" w:ascii="宋体" w:hAnsi="宋体" w:eastAsia="宋体" w:cs="宋体"/>
          <w:spacing w:val="-3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影像部分</w:t>
      </w:r>
    </w:p>
    <w:p>
      <w:pPr>
        <w:pStyle w:val="2"/>
        <w:numPr>
          <w:ilvl w:val="0"/>
          <w:numId w:val="0"/>
        </w:numPr>
        <w:spacing w:line="240" w:lineRule="auto"/>
        <w:ind w:leftChars="0"/>
        <w:rPr>
          <w:rFonts w:hint="eastAsia" w:ascii="宋体" w:hAnsi="宋体" w:eastAsia="宋体" w:cs="宋体"/>
          <w:spacing w:val="-3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8" w:firstLineChars="200"/>
        <w:textAlignment w:val="baseline"/>
        <w:rPr>
          <w:rFonts w:hint="eastAsia" w:ascii="宋体" w:hAnsi="宋体" w:eastAsia="宋体" w:cs="宋体"/>
          <w:spacing w:val="-13"/>
          <w:position w:val="4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3"/>
          <w:position w:val="4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pacing w:val="-13"/>
          <w:position w:val="4"/>
          <w:sz w:val="24"/>
          <w:szCs w:val="24"/>
        </w:rPr>
        <w:t xml:space="preserve"> 内置4K超高清影像摄录系统：</w:t>
      </w:r>
      <w:r>
        <w:rPr>
          <w:rFonts w:hint="eastAsia" w:cs="宋体"/>
          <w:spacing w:val="-13"/>
          <w:position w:val="4"/>
          <w:sz w:val="24"/>
          <w:szCs w:val="24"/>
          <w:lang w:val="en-US" w:eastAsia="zh-CN"/>
        </w:rPr>
        <w:t>分辨</w:t>
      </w:r>
      <w:r>
        <w:rPr>
          <w:rFonts w:hint="eastAsia" w:ascii="宋体" w:hAnsi="宋体" w:eastAsia="宋体" w:cs="宋体"/>
          <w:spacing w:val="-13"/>
          <w:position w:val="4"/>
          <w:sz w:val="24"/>
          <w:szCs w:val="24"/>
        </w:rPr>
        <w:t>率2840x2160</w:t>
      </w:r>
      <w:r>
        <w:rPr>
          <w:rFonts w:hint="eastAsia" w:cs="宋体"/>
          <w:spacing w:val="-13"/>
          <w:position w:val="4"/>
          <w:sz w:val="24"/>
          <w:szCs w:val="24"/>
          <w:lang w:eastAsia="zh-CN"/>
        </w:rPr>
        <w:t>；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8" w:firstLineChars="200"/>
        <w:textAlignment w:val="baseline"/>
        <w:rPr>
          <w:rFonts w:hint="eastAsia" w:ascii="宋体" w:hAnsi="宋体" w:eastAsia="宋体" w:cs="宋体"/>
          <w:spacing w:val="-13"/>
          <w:position w:val="4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13"/>
          <w:position w:val="4"/>
          <w:sz w:val="24"/>
          <w:szCs w:val="24"/>
        </w:rPr>
        <w:t>2.影像存储</w:t>
      </w:r>
      <w:r>
        <w:rPr>
          <w:rFonts w:hint="eastAsia" w:cs="宋体"/>
          <w:spacing w:val="-13"/>
          <w:position w:val="4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pacing w:val="-13"/>
          <w:position w:val="4"/>
          <w:sz w:val="24"/>
          <w:szCs w:val="24"/>
        </w:rPr>
        <w:t>双 USB3.0 影像储存，双 USB2.0 功能控制，图片</w:t>
      </w:r>
      <w:r>
        <w:rPr>
          <w:rFonts w:hint="eastAsia" w:cs="宋体"/>
          <w:spacing w:val="-13"/>
          <w:position w:val="4"/>
          <w:sz w:val="24"/>
          <w:szCs w:val="24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8" w:firstLineChars="200"/>
        <w:textAlignment w:val="baseline"/>
        <w:rPr>
          <w:rFonts w:hint="eastAsia" w:ascii="宋体" w:hAnsi="宋体" w:eastAsia="宋体" w:cs="宋体"/>
          <w:spacing w:val="-13"/>
          <w:position w:val="4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13"/>
          <w:position w:val="4"/>
          <w:sz w:val="24"/>
          <w:szCs w:val="24"/>
        </w:rPr>
        <w:t>3.影像输出方式：视频输出1HDMI、1DVI  大于两种端口</w:t>
      </w:r>
      <w:r>
        <w:rPr>
          <w:rFonts w:hint="eastAsia" w:cs="宋体"/>
          <w:spacing w:val="-13"/>
          <w:position w:val="4"/>
          <w:sz w:val="24"/>
          <w:szCs w:val="24"/>
          <w:lang w:eastAsia="zh-CN"/>
        </w:rPr>
        <w:t>；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8" w:firstLineChars="200"/>
        <w:textAlignment w:val="baseline"/>
        <w:rPr>
          <w:rFonts w:hint="eastAsia" w:ascii="宋体" w:hAnsi="宋体" w:eastAsia="宋体" w:cs="宋体"/>
          <w:spacing w:val="-13"/>
          <w:position w:val="4"/>
          <w:sz w:val="24"/>
          <w:szCs w:val="24"/>
        </w:rPr>
      </w:pPr>
      <w:r>
        <w:rPr>
          <w:rFonts w:hint="eastAsia" w:ascii="宋体" w:hAnsi="宋体" w:eastAsia="宋体" w:cs="宋体"/>
          <w:spacing w:val="-13"/>
          <w:position w:val="4"/>
          <w:sz w:val="24"/>
          <w:szCs w:val="24"/>
        </w:rPr>
        <w:t>4.显示题：24寸高清显示器，含显示器支架。</w:t>
      </w:r>
    </w:p>
    <w:p>
      <w:pPr>
        <w:spacing w:before="223" w:line="460" w:lineRule="exact"/>
        <w:ind w:firstLine="5232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17" w:lineRule="auto"/>
        <w:rPr>
          <w:rFonts w:ascii="Arial"/>
          <w:sz w:val="21"/>
        </w:rPr>
      </w:pPr>
    </w:p>
    <w:p>
      <w:pPr>
        <w:spacing w:before="1" w:line="550" w:lineRule="exact"/>
        <w:ind w:firstLine="3952"/>
      </w:pPr>
    </w:p>
    <w:sectPr>
      <w:pgSz w:w="11690" w:h="16520"/>
      <w:pgMar w:top="907" w:right="1361" w:bottom="1020" w:left="130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FBA45A"/>
    <w:multiLevelType w:val="singleLevel"/>
    <w:tmpl w:val="5CFBA45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jc4NGVmM2Q5NWY5NmZmYWY1YmU1OGY0Nzg1YjJlMDkifQ=="/>
  </w:docVars>
  <w:rsids>
    <w:rsidRoot w:val="00000000"/>
    <w:rsid w:val="0E3F7C23"/>
    <w:rsid w:val="0F160BCE"/>
    <w:rsid w:val="2D2F71A3"/>
    <w:rsid w:val="43C150C0"/>
    <w:rsid w:val="78B26F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2"/>
      <w:szCs w:val="12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526</Words>
  <Characters>665</Characters>
  <TotalTime>16</TotalTime>
  <ScaleCrop>false</ScaleCrop>
  <LinksUpToDate>false</LinksUpToDate>
  <CharactersWithSpaces>679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2024-05-29T16:21:00Z</dcterms:created>
  <dc:creator>Dell</dc:creator>
  <cp:lastModifiedBy>：</cp:lastModifiedBy>
  <dcterms:modified xsi:type="dcterms:W3CDTF">2024-05-29T09:07:05Z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2024-05-29T16:21:17Z</vt:filetime>
  </property>
  <property fmtid="{D5CDD505-2E9C-101B-9397-08002B2CF9AE}" pid="4" name="UsrData">
    <vt:lpwstr>6656e577524474001f707c3cwl</vt:lpwstr>
  </property>
  <property fmtid="{D5CDD505-2E9C-101B-9397-08002B2CF9AE}" pid="5" name="KSOProductBuildVer">
    <vt:lpwstr>2052-12.1.0.16417</vt:lpwstr>
  </property>
  <property fmtid="{D5CDD505-2E9C-101B-9397-08002B2CF9AE}" pid="6" name="ICV">
    <vt:lpwstr>757C76C15987447E97184E9E087CD5D9_12</vt:lpwstr>
  </property>
</Properties>
</file>