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全碳纤维手术床</w:t>
      </w:r>
      <w:r>
        <w:rPr>
          <w:rFonts w:hint="eastAsia"/>
          <w:b/>
          <w:bCs/>
          <w:sz w:val="32"/>
          <w:szCs w:val="40"/>
          <w:lang w:val="en-US" w:eastAsia="zh-CN"/>
        </w:rPr>
        <w:t>技术参数及配置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</w:t>
      </w:r>
      <w:r>
        <w:rPr>
          <w:rFonts w:hint="default"/>
          <w:b/>
          <w:bCs/>
          <w:sz w:val="24"/>
          <w:szCs w:val="32"/>
          <w:lang w:val="en-US" w:eastAsia="zh-CN"/>
        </w:rPr>
        <w:t>.主要技术规格及要求</w:t>
      </w:r>
      <w:r>
        <w:rPr>
          <w:rFonts w:hint="eastAsia"/>
          <w:b/>
          <w:bCs/>
          <w:sz w:val="24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default"/>
          <w:sz w:val="24"/>
          <w:szCs w:val="32"/>
          <w:lang w:val="en-US" w:eastAsia="zh-CN"/>
        </w:rPr>
        <w:t>.1 创伤牵引区面长度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default"/>
          <w:sz w:val="24"/>
          <w:szCs w:val="32"/>
          <w:lang w:val="en-US" w:eastAsia="zh-CN"/>
        </w:rPr>
        <w:t>2000mm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default"/>
          <w:sz w:val="24"/>
          <w:szCs w:val="32"/>
          <w:lang w:val="en-US" w:eastAsia="zh-CN"/>
        </w:rPr>
        <w:t>.2牵引梁上升角度</w:t>
      </w:r>
      <w:r>
        <w:rPr>
          <w:rFonts w:hint="eastAsia"/>
          <w:sz w:val="24"/>
          <w:szCs w:val="32"/>
          <w:lang w:val="en-US" w:eastAsia="zh-CN"/>
        </w:rPr>
        <w:t>可</w:t>
      </w:r>
      <w:r>
        <w:rPr>
          <w:rFonts w:hint="default"/>
          <w:sz w:val="24"/>
          <w:szCs w:val="32"/>
          <w:lang w:val="en-US" w:eastAsia="zh-CN"/>
        </w:rPr>
        <w:t>调节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2.3 牵引梁下降角度</w:t>
      </w:r>
      <w:r>
        <w:rPr>
          <w:rFonts w:hint="eastAsia"/>
          <w:sz w:val="24"/>
          <w:szCs w:val="32"/>
          <w:lang w:val="en-US" w:eastAsia="zh-CN"/>
        </w:rPr>
        <w:t>可</w:t>
      </w:r>
      <w:r>
        <w:rPr>
          <w:rFonts w:hint="default"/>
          <w:sz w:val="24"/>
          <w:szCs w:val="32"/>
          <w:lang w:val="en-US" w:eastAsia="zh-CN"/>
        </w:rPr>
        <w:t>调节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2.4 踝关节侧向旋转角度</w:t>
      </w:r>
      <w:r>
        <w:rPr>
          <w:rFonts w:hint="eastAsia"/>
          <w:sz w:val="24"/>
          <w:szCs w:val="32"/>
          <w:lang w:val="en-US" w:eastAsia="zh-CN"/>
        </w:rPr>
        <w:t>可</w:t>
      </w:r>
      <w:r>
        <w:rPr>
          <w:rFonts w:hint="default"/>
          <w:sz w:val="24"/>
          <w:szCs w:val="32"/>
          <w:lang w:val="en-US" w:eastAsia="zh-CN"/>
        </w:rPr>
        <w:t>调节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2.5 台面最大适配宽度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default"/>
          <w:sz w:val="24"/>
          <w:szCs w:val="32"/>
          <w:lang w:val="en-US" w:eastAsia="zh-CN"/>
        </w:rPr>
        <w:t>550mm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</w:t>
      </w:r>
      <w:r>
        <w:rPr>
          <w:rFonts w:hint="default"/>
          <w:b/>
          <w:bCs/>
          <w:sz w:val="24"/>
          <w:szCs w:val="32"/>
          <w:lang w:val="en-US" w:eastAsia="zh-CN"/>
        </w:rPr>
        <w:t>、主要结构组成及要求: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rFonts w:hint="default"/>
          <w:sz w:val="24"/>
          <w:szCs w:val="32"/>
          <w:lang w:val="en-US" w:eastAsia="zh-CN"/>
        </w:rPr>
        <w:t>.1结构设计:由骨科骨盆台板、牵引台面等组成，可根据手术需要任意进行组合使用，满足大部分骨科下肢创伤手术的手术体位定位与术中操作要求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rFonts w:hint="default"/>
          <w:sz w:val="24"/>
          <w:szCs w:val="32"/>
          <w:lang w:val="en-US" w:eastAsia="zh-CN"/>
        </w:rPr>
        <w:t>.2 台面材料:骨盆台板和牵引梁采用碳纤维复合材料及可透射线材料，满足术中 3D-C 臂、O-Arm、G 型臂、导航系统等多维空间影像数据采集操作和高清晰度成像的要求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rFonts w:hint="default"/>
          <w:sz w:val="24"/>
          <w:szCs w:val="32"/>
          <w:lang w:val="en-US" w:eastAsia="zh-CN"/>
        </w:rPr>
        <w:t>.3 会阴柱材料:采用碳纤维及可透射线材料制造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3</w:t>
      </w:r>
      <w:r>
        <w:rPr>
          <w:rFonts w:hint="default"/>
          <w:b/>
          <w:bCs/>
          <w:sz w:val="24"/>
          <w:szCs w:val="32"/>
          <w:lang w:val="en-US" w:eastAsia="zh-CN"/>
        </w:rPr>
        <w:t>、主要骨科应用及要求</w:t>
      </w:r>
      <w:r>
        <w:rPr>
          <w:rFonts w:hint="eastAsia"/>
          <w:b/>
          <w:bCs/>
          <w:sz w:val="24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.1股骨颈手术体位要求</w:t>
      </w:r>
      <w:r>
        <w:rPr>
          <w:rFonts w:hint="eastAsia"/>
          <w:sz w:val="24"/>
          <w:szCs w:val="32"/>
          <w:lang w:val="en-US" w:eastAsia="zh-CN"/>
        </w:rPr>
        <w:t>：</w:t>
      </w:r>
      <w:r>
        <w:rPr>
          <w:rFonts w:hint="default"/>
          <w:sz w:val="24"/>
          <w:szCs w:val="32"/>
          <w:lang w:val="en-US" w:eastAsia="zh-CN"/>
        </w:rPr>
        <w:t>具备股骨颈、股骨干和粗隆间骨折手术体位固定要求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.2股骨干手术体位要求:具备股骨髓内钉手术体位固定要求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.3 胫骨手术体位要求:具备胫骨髓内钉手术体位固定要求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.4下肢牵引体位要求:具备仰卧位臀部固定的单侧及双侧皮牵引功能要求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.5 髋关节镜体位要求:具备髋关节镜手术剪刀腿体位功能要求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</w:t>
      </w:r>
      <w:r>
        <w:rPr>
          <w:rFonts w:hint="eastAsia"/>
          <w:sz w:val="24"/>
          <w:szCs w:val="32"/>
          <w:lang w:val="en-US" w:eastAsia="zh-CN"/>
        </w:rPr>
        <w:t>6</w:t>
      </w:r>
      <w:r>
        <w:rPr>
          <w:rFonts w:hint="default"/>
          <w:sz w:val="24"/>
          <w:szCs w:val="32"/>
          <w:lang w:val="en-US" w:eastAsia="zh-CN"/>
        </w:rPr>
        <w:t>牵引梁解锁与锁定</w:t>
      </w:r>
      <w:r>
        <w:rPr>
          <w:rFonts w:hint="eastAsia"/>
          <w:sz w:val="24"/>
          <w:szCs w:val="32"/>
          <w:lang w:val="en-US" w:eastAsia="zh-CN"/>
        </w:rPr>
        <w:t>：</w:t>
      </w:r>
      <w:r>
        <w:rPr>
          <w:rFonts w:hint="default"/>
          <w:sz w:val="24"/>
          <w:szCs w:val="32"/>
          <w:lang w:val="en-US" w:eastAsia="zh-CN"/>
        </w:rPr>
        <w:t>具备牵引梁远端一键解锁与锁定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</w:t>
      </w:r>
      <w:r>
        <w:rPr>
          <w:rFonts w:hint="eastAsia"/>
          <w:sz w:val="24"/>
          <w:szCs w:val="32"/>
          <w:lang w:val="en-US" w:eastAsia="zh-CN"/>
        </w:rPr>
        <w:t>7</w:t>
      </w:r>
      <w:r>
        <w:rPr>
          <w:rFonts w:hint="default"/>
          <w:sz w:val="24"/>
          <w:szCs w:val="32"/>
          <w:lang w:val="en-US" w:eastAsia="zh-CN"/>
        </w:rPr>
        <w:t>内外旋转调节功能:具备下肢内外旋调节</w:t>
      </w:r>
      <w:r>
        <w:rPr>
          <w:rFonts w:hint="eastAsia"/>
          <w:sz w:val="24"/>
          <w:szCs w:val="32"/>
          <w:lang w:val="en-US" w:eastAsia="zh-CN"/>
        </w:rPr>
        <w:t>（</w:t>
      </w:r>
      <w:r>
        <w:rPr>
          <w:rFonts w:hint="default"/>
          <w:sz w:val="24"/>
          <w:szCs w:val="32"/>
          <w:lang w:val="en-US" w:eastAsia="zh-CN"/>
        </w:rPr>
        <w:t>机械卡尺显示</w:t>
      </w:r>
      <w:r>
        <w:rPr>
          <w:rFonts w:hint="eastAsia"/>
          <w:sz w:val="24"/>
          <w:szCs w:val="32"/>
          <w:lang w:val="en-US" w:eastAsia="zh-CN"/>
        </w:rPr>
        <w:t>）</w:t>
      </w:r>
      <w:r>
        <w:rPr>
          <w:rFonts w:hint="default"/>
          <w:sz w:val="24"/>
          <w:szCs w:val="32"/>
          <w:lang w:val="en-US" w:eastAsia="zh-CN"/>
        </w:rPr>
        <w:t>功能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</w:t>
      </w:r>
      <w:r>
        <w:rPr>
          <w:rFonts w:hint="eastAsia"/>
          <w:sz w:val="24"/>
          <w:szCs w:val="32"/>
          <w:lang w:val="en-US" w:eastAsia="zh-CN"/>
        </w:rPr>
        <w:t>8</w:t>
      </w:r>
      <w:r>
        <w:rPr>
          <w:rFonts w:hint="default"/>
          <w:sz w:val="24"/>
          <w:szCs w:val="32"/>
          <w:lang w:val="en-US" w:eastAsia="zh-CN"/>
        </w:rPr>
        <w:t>直线牵引调节功能:具备直线牵引与复位控制系统，最大牵引力量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default"/>
          <w:sz w:val="24"/>
          <w:szCs w:val="32"/>
          <w:lang w:val="en-US" w:eastAsia="zh-CN"/>
        </w:rPr>
        <w:t>100kg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</w:t>
      </w:r>
      <w:r>
        <w:rPr>
          <w:rFonts w:hint="eastAsia"/>
          <w:sz w:val="24"/>
          <w:szCs w:val="32"/>
          <w:lang w:val="en-US" w:eastAsia="zh-CN"/>
        </w:rPr>
        <w:t>9</w:t>
      </w:r>
      <w:r>
        <w:rPr>
          <w:rFonts w:hint="default"/>
          <w:sz w:val="24"/>
          <w:szCs w:val="32"/>
          <w:lang w:val="en-US" w:eastAsia="zh-CN"/>
        </w:rPr>
        <w:t>粗牵引功能:具备下肢手术粗牵引功能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.1</w:t>
      </w:r>
      <w:r>
        <w:rPr>
          <w:rFonts w:hint="eastAsia"/>
          <w:sz w:val="24"/>
          <w:szCs w:val="32"/>
          <w:lang w:val="en-US" w:eastAsia="zh-CN"/>
        </w:rPr>
        <w:t>0</w:t>
      </w:r>
      <w:r>
        <w:rPr>
          <w:rFonts w:hint="default"/>
          <w:sz w:val="24"/>
          <w:szCs w:val="32"/>
          <w:lang w:val="en-US" w:eastAsia="zh-CN"/>
        </w:rPr>
        <w:t xml:space="preserve"> 精牵引功能:具备下肢手术精牵引功能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.1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default"/>
          <w:sz w:val="24"/>
          <w:szCs w:val="32"/>
          <w:lang w:val="en-US" w:eastAsia="zh-CN"/>
        </w:rPr>
        <w:t xml:space="preserve"> 牵引靴</w:t>
      </w:r>
      <w:r>
        <w:rPr>
          <w:rFonts w:hint="eastAsia"/>
          <w:sz w:val="24"/>
          <w:szCs w:val="32"/>
          <w:lang w:val="en-US" w:eastAsia="zh-CN"/>
        </w:rPr>
        <w:t>：</w:t>
      </w:r>
      <w:r>
        <w:rPr>
          <w:rFonts w:hint="default"/>
          <w:sz w:val="24"/>
          <w:szCs w:val="32"/>
          <w:lang w:val="en-US" w:eastAsia="zh-CN"/>
        </w:rPr>
        <w:t>配备牵引靴，</w:t>
      </w:r>
      <w:r>
        <w:rPr>
          <w:rFonts w:hint="eastAsia"/>
          <w:sz w:val="24"/>
          <w:szCs w:val="32"/>
          <w:lang w:val="en-US" w:eastAsia="zh-CN"/>
        </w:rPr>
        <w:t>便于</w:t>
      </w:r>
      <w:r>
        <w:rPr>
          <w:rFonts w:hint="default"/>
          <w:sz w:val="24"/>
          <w:szCs w:val="32"/>
          <w:lang w:val="en-US" w:eastAsia="zh-CN"/>
        </w:rPr>
        <w:t>患者脚部固定与解除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.1</w:t>
      </w:r>
      <w:r>
        <w:rPr>
          <w:rFonts w:hint="eastAsia"/>
          <w:sz w:val="24"/>
          <w:szCs w:val="32"/>
          <w:lang w:val="en-US" w:eastAsia="zh-CN"/>
        </w:rPr>
        <w:t>2</w:t>
      </w:r>
      <w:r>
        <w:rPr>
          <w:rFonts w:hint="default"/>
          <w:sz w:val="24"/>
          <w:szCs w:val="32"/>
          <w:lang w:val="en-US" w:eastAsia="zh-CN"/>
        </w:rPr>
        <w:t xml:space="preserve"> 可滑动会阴柱:具备会阴柱滑动轨道，轨道距离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default"/>
          <w:sz w:val="24"/>
          <w:szCs w:val="32"/>
          <w:lang w:val="en-US" w:eastAsia="zh-CN"/>
        </w:rPr>
        <w:t>250mm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>.1</w:t>
      </w: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default"/>
          <w:sz w:val="24"/>
          <w:szCs w:val="32"/>
          <w:lang w:val="en-US" w:eastAsia="zh-CN"/>
        </w:rPr>
        <w:t xml:space="preserve"> 颈椎手术应用要求:满足颈椎尤其寰枢椎手术的术中牵引和影像定位功能</w:t>
      </w:r>
      <w:r>
        <w:rPr>
          <w:rFonts w:hint="eastAsia"/>
          <w:sz w:val="24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4.配置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443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名称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骨科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手术台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骨科影像手术台面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多功能遥控器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手臂支撑板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麻醉</w:t>
            </w:r>
            <w:r>
              <w:rPr>
                <w:rFonts w:ascii="宋体" w:hAnsi="宋体" w:eastAsia="宋体" w:cs="宋体"/>
                <w:sz w:val="24"/>
                <w:szCs w:val="24"/>
              </w:rPr>
              <w:t>幕帘架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幕帘架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带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26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牵引架</w:t>
            </w:r>
          </w:p>
        </w:tc>
        <w:tc>
          <w:tcPr>
            <w:tcW w:w="16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1套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NWNhMzBlYzZlMjY4NGE2NmQ1YjQ4YzVmNGExODAifQ=="/>
  </w:docVars>
  <w:rsids>
    <w:rsidRoot w:val="00000000"/>
    <w:rsid w:val="09BD7043"/>
    <w:rsid w:val="47E20D14"/>
    <w:rsid w:val="47E36768"/>
    <w:rsid w:val="4BCC6947"/>
    <w:rsid w:val="54821641"/>
    <w:rsid w:val="56E11927"/>
    <w:rsid w:val="660C4CDD"/>
    <w:rsid w:val="7DD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2024-04-03T08:02:17Z</dcterms:created>
  <dc:creator>Administrator</dc:creator>
  <cp:lastModifiedBy>Administrator</cp:lastModifiedBy>
  <cp:lastPrinted>2024-04-03T08:22:03Z</cp:lastPrinted>
  <dcterms:modified xsi:type="dcterms:W3CDTF">2024-04-03T08:26:47Z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3EF063069EFB40EFB86DB65D783C076B_13</vt:lpwstr>
  </property>
</Properties>
</file>