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9" w:lineRule="auto"/>
        <w:jc w:val="center"/>
        <w:outlineLvl w:val="0"/>
        <w:rPr>
          <w:rFonts w:hint="eastAsia" w:ascii="宋体" w:hAnsi="宋体" w:eastAsia="宋体" w:cs="宋体"/>
          <w:b/>
          <w:bCs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GoBack"/>
      <w:bookmarkEnd w:id="0"/>
    </w:p>
    <w:p>
      <w:pPr>
        <w:spacing w:before="98" w:line="219" w:lineRule="auto"/>
        <w:jc w:val="center"/>
        <w:outlineLvl w:val="0"/>
        <w:rPr>
          <w:rFonts w:hint="eastAsia" w:ascii="宋体" w:hAnsi="宋体" w:eastAsia="宋体" w:cs="宋体"/>
          <w:b/>
          <w:bCs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98" w:line="219" w:lineRule="auto"/>
        <w:jc w:val="center"/>
        <w:outlineLvl w:val="0"/>
        <w:rPr>
          <w:rFonts w:hint="eastAsia" w:ascii="宋体" w:hAnsi="宋体" w:eastAsia="宋体" w:cs="宋体"/>
          <w:b/>
          <w:bCs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数字化平板血管造影系统技术参数</w:t>
      </w:r>
    </w:p>
    <w:p>
      <w:pPr>
        <w:spacing w:before="98" w:line="219" w:lineRule="auto"/>
        <w:jc w:val="center"/>
        <w:outlineLvl w:val="0"/>
        <w:rPr>
          <w:rFonts w:hint="eastAsia" w:ascii="宋体" w:hAnsi="宋体" w:eastAsia="宋体" w:cs="宋体"/>
          <w:b/>
          <w:bCs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57"/>
        <w:rPr>
          <w:b/>
          <w:bCs/>
        </w:rPr>
      </w:pPr>
    </w:p>
    <w:tbl>
      <w:tblPr>
        <w:tblStyle w:val="5"/>
        <w:tblW w:w="83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5524"/>
        <w:gridCol w:w="10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一、设备名称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数字化血管造影系统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二、数量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一套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三、设备用途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心、脑、全身血管造影及介入治疗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251" w:lineRule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</w:p>
          <w:p>
            <w:pPr>
              <w:spacing w:before="62" w:line="230" w:lineRule="auto"/>
              <w:ind w:left="134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四、要求</w:t>
            </w:r>
          </w:p>
        </w:tc>
        <w:tc>
          <w:tcPr>
            <w:tcW w:w="5524" w:type="dxa"/>
            <w:vAlign w:val="top"/>
          </w:tcPr>
          <w:p>
            <w:pPr>
              <w:spacing w:line="226" w:lineRule="auto"/>
              <w:ind w:left="113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投标设备必须是本公司平板血管造影产品的最新机型，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zh-CN" w:bidi="ar-SA"/>
              </w:rPr>
              <w:t>最新软件版本。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五、技术要求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1、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机架系统：满足心、脑、周围血管的造影和介入治疗需要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1．1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悬吊式机架，能覆盖全身之功能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1．2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悬吊机架最低层高安装要求≤270cm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1．3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机架可进行等中心旋转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1．4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机架运动包括电动和手动两种方式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1．5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C 型臂旋转速度（非旋转采集）LAO/RAO： ≥25 °/秒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1．6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C 型臂环内滑动速度（非旋转采集）CRAN/CAU： ≥25 °/秒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1．7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CRA： ≥90 °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1．8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CAU： ≥90 °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1．9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RAO： ≥135°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1．10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LAO： ≥120 °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1．11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旋转采集角度≥240 °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1．1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zh-CN" w:bidi="ar-SA"/>
              </w:rPr>
              <w:t>2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床旁可以单手柄控制、操作 C 型臂机架的运动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309" w:lineRule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</w:p>
          <w:p>
            <w:pPr>
              <w:spacing w:before="62" w:line="256" w:lineRule="exact"/>
              <w:ind w:left="114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1．1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zh-CN" w:bidi="ar-SA"/>
              </w:rPr>
              <w:t>3</w:t>
            </w:r>
          </w:p>
        </w:tc>
        <w:tc>
          <w:tcPr>
            <w:tcW w:w="5524" w:type="dxa"/>
            <w:vAlign w:val="top"/>
          </w:tcPr>
          <w:p>
            <w:pPr>
              <w:spacing w:before="138" w:line="468" w:lineRule="exact"/>
              <w:ind w:left="11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C 臂的旋转角度：C 臂检查摆位无死角，C 臂旋转至任何角度</w:t>
            </w:r>
          </w:p>
          <w:p>
            <w:pPr>
              <w:spacing w:line="228" w:lineRule="auto"/>
              <w:ind w:left="113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spacing w:val="9"/>
                <w:kern w:val="0"/>
                <w:sz w:val="19"/>
                <w:szCs w:val="19"/>
                <w:lang w:val="en-US" w:eastAsia="en-US" w:bidi="ar-SA"/>
              </w:rPr>
              <w:t>均可投照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1．1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  <w:lang w:val="en-US" w:eastAsia="zh-CN"/>
              </w:rPr>
              <w:t>4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数码显示所有 C 型臂旋转角度信息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03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1．1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机架可移动范围： ≥230 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b/>
                <w:bCs/>
              </w:rPr>
            </w:pPr>
          </w:p>
        </w:tc>
      </w:tr>
    </w:tbl>
    <w:p>
      <w:pPr>
        <w:pStyle w:val="2"/>
        <w:rPr>
          <w:b/>
          <w:bCs/>
        </w:rPr>
      </w:pPr>
    </w:p>
    <w:p>
      <w:pPr>
        <w:rPr>
          <w:b/>
          <w:bCs/>
        </w:rPr>
        <w:sectPr>
          <w:headerReference r:id="rId5" w:type="default"/>
          <w:footerReference r:id="rId6" w:type="default"/>
          <w:pgSz w:w="11906" w:h="16839"/>
          <w:pgMar w:top="400" w:right="1785" w:bottom="1150" w:left="1759" w:header="0" w:footer="987" w:gutter="0"/>
          <w:cols w:space="720" w:num="1"/>
        </w:sectPr>
      </w:pPr>
    </w:p>
    <w:p>
      <w:pPr>
        <w:spacing w:before="19"/>
        <w:rPr>
          <w:b/>
          <w:bCs/>
        </w:rPr>
      </w:pPr>
    </w:p>
    <w:tbl>
      <w:tblPr>
        <w:tblStyle w:val="5"/>
        <w:tblW w:w="83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5524"/>
        <w:gridCol w:w="10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5" w:line="190" w:lineRule="auto"/>
              <w:ind w:left="13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1．1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5524" w:type="dxa"/>
            <w:vAlign w:val="top"/>
          </w:tcPr>
          <w:p>
            <w:pPr>
              <w:spacing w:before="135" w:line="227" w:lineRule="auto"/>
              <w:ind w:left="11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C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型臂弧深：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6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≥90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 xml:space="preserve"> 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3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1．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  <w:t>17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机架可分别在头位、左侧位、右侧位进行透视和采集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3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1．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  <w:t>18</w:t>
            </w:r>
          </w:p>
        </w:tc>
        <w:tc>
          <w:tcPr>
            <w:tcW w:w="5524" w:type="dxa"/>
            <w:vAlign w:val="top"/>
          </w:tcPr>
          <w:p>
            <w:pPr>
              <w:spacing w:before="136" w:line="229" w:lineRule="auto"/>
              <w:ind w:left="113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SID范围可调，最小SID ≤ 90cm，且最大SID ≥ 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8" w:line="189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19"/>
                <w:szCs w:val="19"/>
              </w:rPr>
              <w:t>2、</w:t>
            </w:r>
          </w:p>
        </w:tc>
        <w:tc>
          <w:tcPr>
            <w:tcW w:w="5524" w:type="dxa"/>
            <w:vAlign w:val="top"/>
          </w:tcPr>
          <w:p>
            <w:pPr>
              <w:spacing w:before="136" w:line="228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导管床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803" w:type="dxa"/>
            <w:vAlign w:val="top"/>
          </w:tcPr>
          <w:p>
            <w:pPr>
              <w:spacing w:before="166" w:line="190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2．1</w:t>
            </w:r>
          </w:p>
        </w:tc>
        <w:tc>
          <w:tcPr>
            <w:tcW w:w="5524" w:type="dxa"/>
            <w:vAlign w:val="top"/>
          </w:tcPr>
          <w:p>
            <w:pPr>
              <w:spacing w:before="136" w:line="228" w:lineRule="auto"/>
              <w:ind w:left="112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满足全身检查、治疗的要求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2．2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7" w:lineRule="auto"/>
              <w:ind w:left="11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床面要求为碳纤维材料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2．3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9" w:lineRule="auto"/>
              <w:ind w:left="115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纵向运动范围：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≥120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2．4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导管床横向运动：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≥3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2．5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1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床面升降范围：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≥28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2．6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1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床面最低高度：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≤7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34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spacing w:before="61" w:line="189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2．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5524" w:type="dxa"/>
            <w:vAlign w:val="top"/>
          </w:tcPr>
          <w:p>
            <w:pPr>
              <w:spacing w:before="139" w:line="468" w:lineRule="exact"/>
              <w:ind w:left="11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  <w:t>床身纵向运动伸出最远端时，无需回床即能在床面任意位置进</w:t>
            </w:r>
          </w:p>
          <w:p>
            <w:pPr>
              <w:spacing w:line="228" w:lineRule="auto"/>
              <w:ind w:left="115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3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CPR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，保障紧急情况下的安全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90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2．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8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8" w:lineRule="auto"/>
              <w:ind w:left="11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床长度：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3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307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90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2．1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0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床宽度：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6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45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2．1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7" w:lineRule="auto"/>
              <w:ind w:left="110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床面旋转角度：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≥2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度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90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2．1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5524" w:type="dxa"/>
            <w:vAlign w:val="top"/>
          </w:tcPr>
          <w:p>
            <w:pPr>
              <w:spacing w:before="141" w:line="228" w:lineRule="auto"/>
              <w:ind w:left="117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导管床具备桡动脉穿刺用手托，臂托，床垫，输液支架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  <w:t>等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19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  <w:t>3、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8" w:lineRule="auto"/>
              <w:ind w:left="112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检查室内控制系统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满足不同临床操作需求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2" w:line="188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高压发生器</w:t>
            </w:r>
          </w:p>
        </w:tc>
        <w:tc>
          <w:tcPr>
            <w:tcW w:w="1004" w:type="dxa"/>
            <w:vAlign w:val="top"/>
          </w:tcPr>
          <w:p>
            <w:pPr>
              <w:spacing w:before="172" w:line="188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．1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高频逆变发生器，功率：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≥100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KW</w:t>
            </w:r>
          </w:p>
        </w:tc>
        <w:tc>
          <w:tcPr>
            <w:tcW w:w="1004" w:type="dxa"/>
            <w:vAlign w:val="top"/>
          </w:tcPr>
          <w:p>
            <w:pPr>
              <w:spacing w:before="169" w:line="190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．2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最大管电流：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≥1000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mA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1004" w:type="dxa"/>
            <w:vAlign w:val="top"/>
          </w:tcPr>
          <w:p>
            <w:pPr>
              <w:spacing w:before="170" w:line="18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．3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逆变频率：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≥100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kHZ</w:t>
            </w:r>
          </w:p>
        </w:tc>
        <w:tc>
          <w:tcPr>
            <w:tcW w:w="1004" w:type="dxa"/>
            <w:vAlign w:val="top"/>
          </w:tcPr>
          <w:p>
            <w:pPr>
              <w:spacing w:before="169" w:line="18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．4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最小管电压：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≤40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KV</w:t>
            </w:r>
          </w:p>
        </w:tc>
        <w:tc>
          <w:tcPr>
            <w:tcW w:w="1004" w:type="dxa"/>
            <w:vAlign w:val="top"/>
          </w:tcPr>
          <w:p>
            <w:pPr>
              <w:spacing w:before="169" w:line="18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2" w:line="188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．5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最大管电压：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2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≥125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KV</w:t>
            </w:r>
          </w:p>
        </w:tc>
        <w:tc>
          <w:tcPr>
            <w:tcW w:w="1004" w:type="dxa"/>
            <w:vAlign w:val="top"/>
          </w:tcPr>
          <w:p>
            <w:pPr>
              <w:spacing w:before="172" w:line="188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．6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最短曝光时间：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≤1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ms</w:t>
            </w:r>
          </w:p>
        </w:tc>
        <w:tc>
          <w:tcPr>
            <w:tcW w:w="1004" w:type="dxa"/>
            <w:vAlign w:val="top"/>
          </w:tcPr>
          <w:p>
            <w:pPr>
              <w:spacing w:before="171" w:line="18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19"/>
                <w:szCs w:val="19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1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X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线球管</w:t>
            </w:r>
          </w:p>
        </w:tc>
        <w:tc>
          <w:tcPr>
            <w:tcW w:w="1004" w:type="dxa"/>
            <w:vAlign w:val="top"/>
          </w:tcPr>
          <w:p>
            <w:pPr>
              <w:spacing w:before="170" w:line="18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1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2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球管阳极热容量：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MHU</w:t>
            </w:r>
          </w:p>
        </w:tc>
        <w:tc>
          <w:tcPr>
            <w:tcW w:w="1004" w:type="dxa"/>
            <w:vAlign w:val="top"/>
          </w:tcPr>
          <w:p>
            <w:pPr>
              <w:spacing w:before="169" w:line="190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2" w:line="18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3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最大阳极冷却速率：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6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40500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HU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min</w:t>
            </w:r>
          </w:p>
        </w:tc>
        <w:tc>
          <w:tcPr>
            <w:tcW w:w="1004" w:type="dxa"/>
            <w:vAlign w:val="top"/>
          </w:tcPr>
          <w:p>
            <w:pPr>
              <w:spacing w:before="172" w:line="18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5.4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透视功率：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≥4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00W</w:t>
            </w:r>
          </w:p>
        </w:tc>
        <w:tc>
          <w:tcPr>
            <w:tcW w:w="1004" w:type="dxa"/>
            <w:vAlign w:val="top"/>
          </w:tcPr>
          <w:p>
            <w:pPr>
              <w:spacing w:before="170" w:line="18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2" w:line="18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5524" w:type="dxa"/>
            <w:vAlign w:val="top"/>
          </w:tcPr>
          <w:p>
            <w:pPr>
              <w:spacing w:before="141" w:line="228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最大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透视管电流：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160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mA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2" w:line="18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5.6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8" w:lineRule="auto"/>
              <w:ind w:left="112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球管阳极转速：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2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2"/>
                <w:sz w:val="19"/>
                <w:szCs w:val="19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≥4200转/分钟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90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5.7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8" w:lineRule="auto"/>
              <w:ind w:left="112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球管焦点为二个，小焦点：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≤0.4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mm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，大焦点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≥0.7mm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5.8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最小焦点功率：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kW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，最大焦点功率：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≥65kW</w:t>
            </w:r>
          </w:p>
        </w:tc>
        <w:tc>
          <w:tcPr>
            <w:tcW w:w="1004" w:type="dxa"/>
            <w:vAlign w:val="top"/>
          </w:tcPr>
          <w:p>
            <w:pPr>
              <w:spacing w:before="169" w:line="190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2" w:line="188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平板探测器</w:t>
            </w:r>
          </w:p>
        </w:tc>
        <w:tc>
          <w:tcPr>
            <w:tcW w:w="1004" w:type="dxa"/>
            <w:vAlign w:val="top"/>
          </w:tcPr>
          <w:p>
            <w:pPr>
              <w:spacing w:before="172" w:line="188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．1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探测器类型：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非晶硅数字化平板探测器</w:t>
            </w:r>
          </w:p>
        </w:tc>
        <w:tc>
          <w:tcPr>
            <w:tcW w:w="1004" w:type="dxa"/>
            <w:vAlign w:val="top"/>
          </w:tcPr>
          <w:p>
            <w:pPr>
              <w:spacing w:before="169" w:line="190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7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最大有效成像视野(对角线)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≥48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cm</w:t>
            </w:r>
          </w:p>
        </w:tc>
        <w:tc>
          <w:tcPr>
            <w:tcW w:w="1004" w:type="dxa"/>
            <w:vAlign w:val="top"/>
          </w:tcPr>
          <w:p>
            <w:pPr>
              <w:spacing w:before="169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9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3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 xml:space="preserve"> 种物理成像视野</w:t>
            </w:r>
          </w:p>
        </w:tc>
        <w:tc>
          <w:tcPr>
            <w:tcW w:w="1004" w:type="dxa"/>
            <w:vAlign w:val="top"/>
          </w:tcPr>
          <w:p>
            <w:pPr>
              <w:spacing w:before="139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2" w:line="188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4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最大图像矩阵灰阶输出：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1904x2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0</w:t>
            </w:r>
          </w:p>
        </w:tc>
        <w:tc>
          <w:tcPr>
            <w:tcW w:w="1004" w:type="dxa"/>
            <w:vAlign w:val="top"/>
          </w:tcPr>
          <w:p>
            <w:pPr>
              <w:spacing w:before="172" w:line="188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平板探测器分辨率：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≥3.25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LP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mm</w:t>
            </w:r>
          </w:p>
        </w:tc>
        <w:tc>
          <w:tcPr>
            <w:tcW w:w="1004" w:type="dxa"/>
            <w:vAlign w:val="top"/>
          </w:tcPr>
          <w:p>
            <w:pPr>
              <w:spacing w:before="171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8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7" w:lineRule="auto"/>
              <w:ind w:left="112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像素尺寸：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≤154μm</w:t>
            </w:r>
          </w:p>
        </w:tc>
        <w:tc>
          <w:tcPr>
            <w:tcW w:w="1004" w:type="dxa"/>
            <w:vAlign w:val="top"/>
          </w:tcPr>
          <w:p>
            <w:pPr>
              <w:spacing w:before="171" w:line="188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3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DQE：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≥77%</w:t>
            </w:r>
          </w:p>
        </w:tc>
        <w:tc>
          <w:tcPr>
            <w:tcW w:w="1004" w:type="dxa"/>
            <w:vAlign w:val="top"/>
          </w:tcPr>
          <w:p>
            <w:pPr>
              <w:spacing w:before="170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8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平板可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2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90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度旋转</w:t>
            </w:r>
          </w:p>
        </w:tc>
        <w:tc>
          <w:tcPr>
            <w:tcW w:w="1004" w:type="dxa"/>
            <w:vAlign w:val="top"/>
          </w:tcPr>
          <w:p>
            <w:pPr>
              <w:spacing w:before="169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90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平板探测器带有非接触式防碰撞保护装置及防碰撞自动控制</w:t>
            </w:r>
          </w:p>
        </w:tc>
        <w:tc>
          <w:tcPr>
            <w:tcW w:w="1004" w:type="dxa"/>
            <w:vAlign w:val="top"/>
          </w:tcPr>
          <w:p>
            <w:pPr>
              <w:spacing w:before="170" w:line="190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19"/>
                <w:szCs w:val="19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32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图像显示器</w:t>
            </w:r>
          </w:p>
        </w:tc>
        <w:tc>
          <w:tcPr>
            <w:tcW w:w="1004" w:type="dxa"/>
            <w:vAlign w:val="top"/>
          </w:tcPr>
          <w:p>
            <w:pPr>
              <w:spacing w:before="171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338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spacing w:before="62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．1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手术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室：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19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英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 xml:space="preserve">寸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高亮医用高分辨率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6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LCD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显示器，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台，</w:t>
            </w:r>
          </w:p>
          <w:p>
            <w:pPr>
              <w:spacing w:before="233" w:line="228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显示矩阵：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1280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 xml:space="preserve"> x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0</w:t>
            </w:r>
          </w:p>
        </w:tc>
        <w:tc>
          <w:tcPr>
            <w:tcW w:w="1004" w:type="dxa"/>
            <w:vAlign w:val="top"/>
          </w:tcPr>
          <w:p>
            <w:pPr>
              <w:spacing w:before="62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7.1.1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7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最大视角：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3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≥17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°</w:t>
            </w:r>
          </w:p>
        </w:tc>
        <w:tc>
          <w:tcPr>
            <w:tcW w:w="1004" w:type="dxa"/>
            <w:vAlign w:val="top"/>
          </w:tcPr>
          <w:p>
            <w:pPr>
              <w:spacing w:before="171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numPr>
                <w:ilvl w:val="0"/>
                <w:numId w:val="0"/>
              </w:numPr>
              <w:spacing w:before="170" w:line="189" w:lineRule="auto"/>
              <w:ind w:firstLine="198" w:firstLineChars="10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7.1.2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9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架位宽屏显示器吊架</w:t>
            </w:r>
          </w:p>
        </w:tc>
        <w:tc>
          <w:tcPr>
            <w:tcW w:w="1004" w:type="dxa"/>
            <w:vAlign w:val="top"/>
          </w:tcPr>
          <w:p>
            <w:pPr>
              <w:numPr>
                <w:ilvl w:val="0"/>
                <w:numId w:val="0"/>
              </w:numPr>
              <w:spacing w:before="170" w:line="189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7.2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9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控制室工作台显示器</w:t>
            </w:r>
          </w:p>
        </w:tc>
        <w:tc>
          <w:tcPr>
            <w:tcW w:w="1004" w:type="dxa"/>
            <w:vAlign w:val="top"/>
          </w:tcPr>
          <w:p>
            <w:pPr>
              <w:spacing w:before="170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7.2.1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最小焦点功率：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kW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，最大焦点功率：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≥65kW</w:t>
            </w:r>
          </w:p>
        </w:tc>
        <w:tc>
          <w:tcPr>
            <w:tcW w:w="1004" w:type="dxa"/>
            <w:vAlign w:val="top"/>
          </w:tcPr>
          <w:p>
            <w:pPr>
              <w:spacing w:before="169" w:line="190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62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  <w:t>7.2.2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1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控制室：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≥2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2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英吋高亮医用高分辨率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6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LCD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显示器，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台，</w:t>
            </w:r>
          </w:p>
          <w:p>
            <w:pPr>
              <w:spacing w:before="233" w:line="228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显示矩阵：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192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0x1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  <w:lang w:val="en-US" w:eastAsia="zh-CN"/>
              </w:rPr>
              <w:t>080</w:t>
            </w:r>
          </w:p>
        </w:tc>
        <w:tc>
          <w:tcPr>
            <w:tcW w:w="1004" w:type="dxa"/>
            <w:vAlign w:val="top"/>
          </w:tcPr>
          <w:p>
            <w:pPr>
              <w:spacing w:before="172" w:line="188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6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  <w:t>7.2.3</w:t>
            </w:r>
          </w:p>
        </w:tc>
        <w:tc>
          <w:tcPr>
            <w:tcW w:w="5524" w:type="dxa"/>
            <w:vAlign w:val="top"/>
          </w:tcPr>
          <w:p>
            <w:pPr>
              <w:spacing w:before="135" w:line="227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最大视角：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3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≥17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°</w:t>
            </w:r>
          </w:p>
        </w:tc>
        <w:tc>
          <w:tcPr>
            <w:tcW w:w="1004" w:type="dxa"/>
            <w:vAlign w:val="top"/>
          </w:tcPr>
          <w:p>
            <w:pPr>
              <w:spacing w:before="169" w:line="190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  <w:t>7.2.4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8" w:lineRule="auto"/>
              <w:ind w:left="115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兼容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USB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功能</w:t>
            </w:r>
          </w:p>
        </w:tc>
        <w:tc>
          <w:tcPr>
            <w:tcW w:w="1004" w:type="dxa"/>
            <w:vAlign w:val="top"/>
          </w:tcPr>
          <w:p>
            <w:pPr>
              <w:spacing w:before="169" w:line="189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8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  <w:t>7.3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8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操作室：医用高分辨率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LCD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3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显示器，显示矩阵：≥1920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6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x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1080</w:t>
            </w:r>
          </w:p>
        </w:tc>
        <w:tc>
          <w:tcPr>
            <w:tcW w:w="1004" w:type="dxa"/>
            <w:vAlign w:val="top"/>
          </w:tcPr>
          <w:p>
            <w:pPr>
              <w:spacing w:before="139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19"/>
                <w:szCs w:val="19"/>
                <w:lang w:val="en-US" w:eastAsia="zh-CN"/>
              </w:rPr>
              <w:t>7.3.1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7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最大视角：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3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≥17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°</w:t>
            </w:r>
          </w:p>
        </w:tc>
        <w:tc>
          <w:tcPr>
            <w:tcW w:w="1004" w:type="dxa"/>
            <w:vAlign w:val="top"/>
          </w:tcPr>
          <w:p>
            <w:pPr>
              <w:spacing w:before="172" w:line="188" w:lineRule="auto"/>
              <w:ind w:left="120" w:leftChars="0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32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图像系统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采集帧率：0.5 -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帧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3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/秒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7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最大采集帧率：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2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≥6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3"/>
                <w:sz w:val="19"/>
                <w:szCs w:val="19"/>
              </w:rPr>
              <w:t>帧/秒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3</w:t>
            </w:r>
          </w:p>
        </w:tc>
        <w:tc>
          <w:tcPr>
            <w:tcW w:w="5524" w:type="dxa"/>
            <w:vAlign w:val="top"/>
          </w:tcPr>
          <w:p>
            <w:pPr>
              <w:spacing w:before="138" w:line="219" w:lineRule="auto"/>
              <w:ind w:left="119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心脏采集、处理、存储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1024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x1024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矩阵：15 - 30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帧 /秒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4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9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实时减影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9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脉冲透视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7" w:lineRule="auto"/>
              <w:ind w:left="11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床旁可直接选择透视剂量：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≥3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档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34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spacing w:before="61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5524" w:type="dxa"/>
            <w:vAlign w:val="top"/>
          </w:tcPr>
          <w:p>
            <w:pPr>
              <w:spacing w:before="139" w:line="468" w:lineRule="exact"/>
              <w:ind w:left="114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0"/>
                <w:position w:val="21"/>
                <w:sz w:val="19"/>
                <w:szCs w:val="19"/>
              </w:rPr>
              <w:t>可存储单幅及序列透视图像≥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0"/>
                <w:position w:val="21"/>
                <w:sz w:val="19"/>
                <w:szCs w:val="19"/>
                <w:lang w:val="en-US" w:eastAsia="zh-CN"/>
              </w:rPr>
              <w:t>1024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5"/>
                <w:position w:val="2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0"/>
                <w:position w:val="21"/>
                <w:sz w:val="19"/>
                <w:szCs w:val="19"/>
              </w:rPr>
              <w:t>幅的连续动态透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position w:val="21"/>
                <w:sz w:val="19"/>
                <w:szCs w:val="19"/>
              </w:rPr>
              <w:t>视图像，</w:t>
            </w:r>
          </w:p>
          <w:p>
            <w:pPr>
              <w:spacing w:line="226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透视序列可以同屏多幅图像形式显示于参考屏上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8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8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7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最大脉冲透视速度：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≥30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幅/秒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7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最小脉冲透视速度：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≤3.75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幅/秒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5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0</w:t>
            </w:r>
          </w:p>
        </w:tc>
        <w:tc>
          <w:tcPr>
            <w:tcW w:w="5524" w:type="dxa"/>
            <w:vAlign w:val="top"/>
          </w:tcPr>
          <w:p>
            <w:pPr>
              <w:spacing w:before="135" w:line="228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具有透视末帧图像保持功能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5" w:lineRule="auto"/>
              <w:ind w:left="112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硬盘图像存储量：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≥50,000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幅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spacing w:before="61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5524" w:type="dxa"/>
            <w:vAlign w:val="top"/>
          </w:tcPr>
          <w:p>
            <w:pPr>
              <w:spacing w:before="136" w:line="468" w:lineRule="exact"/>
              <w:ind w:left="112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position w:val="21"/>
                <w:sz w:val="19"/>
                <w:szCs w:val="19"/>
              </w:rPr>
              <w:t>影像数据可从主机在后台向工作站/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21"/>
                <w:sz w:val="19"/>
                <w:szCs w:val="19"/>
              </w:rPr>
              <w:t>PACS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7"/>
                <w:position w:val="2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position w:val="21"/>
                <w:sz w:val="19"/>
                <w:szCs w:val="19"/>
              </w:rPr>
              <w:t>系统自动、连续、快</w:t>
            </w:r>
          </w:p>
          <w:p>
            <w:pPr>
              <w:spacing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速传递，前台透视、采集曝光不受干扰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266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pStyle w:val="6"/>
              <w:spacing w:line="267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pStyle w:val="6"/>
              <w:spacing w:line="267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spacing w:before="62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3</w:t>
            </w:r>
          </w:p>
        </w:tc>
        <w:tc>
          <w:tcPr>
            <w:tcW w:w="5524" w:type="dxa"/>
            <w:vAlign w:val="top"/>
          </w:tcPr>
          <w:p>
            <w:pPr>
              <w:spacing w:before="135" w:line="455" w:lineRule="auto"/>
              <w:ind w:left="111" w:right="38" w:firstLine="2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  <w:t>后处理功能包括：改变回放速度、选择路标图像、电子遮光器、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边缘增强、图像反转、附加注解、快速选择图像、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移动放大、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可变速度循环放映、造影图像自动窗宽、窗位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  <w:t>调节、重定蒙片、</w:t>
            </w:r>
          </w:p>
          <w:p>
            <w:pPr>
              <w:spacing w:line="228" w:lineRule="auto"/>
              <w:ind w:left="112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手动自动像素移位、最大路径和骨标记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4</w:t>
            </w:r>
          </w:p>
        </w:tc>
        <w:tc>
          <w:tcPr>
            <w:tcW w:w="5524" w:type="dxa"/>
            <w:vAlign w:val="top"/>
          </w:tcPr>
          <w:p>
            <w:pPr>
              <w:spacing w:before="136" w:line="228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血管序列实时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DSA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功能和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DA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4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338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spacing w:before="62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15</w:t>
            </w:r>
          </w:p>
        </w:tc>
        <w:tc>
          <w:tcPr>
            <w:tcW w:w="5524" w:type="dxa"/>
            <w:vAlign w:val="top"/>
          </w:tcPr>
          <w:p>
            <w:pPr>
              <w:spacing w:before="136" w:line="468" w:lineRule="exact"/>
              <w:ind w:left="132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position w:val="21"/>
                <w:sz w:val="19"/>
                <w:szCs w:val="19"/>
              </w:rPr>
              <w:t>图像显示功能：采集时间、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7"/>
                <w:position w:val="2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position w:val="21"/>
                <w:sz w:val="19"/>
                <w:szCs w:val="19"/>
              </w:rPr>
              <w:t>日期显示、图像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  <w:t>冻结，灰阶反转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图像标注，左／右标识，文字注释，解剖背景。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6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5524" w:type="dxa"/>
            <w:vAlign w:val="top"/>
          </w:tcPr>
          <w:p>
            <w:pPr>
              <w:spacing w:before="136" w:line="227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路径图造影剂自动峰值保持功能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8" w:line="190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．1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13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9"/>
                <w:sz w:val="19"/>
                <w:szCs w:val="19"/>
              </w:rPr>
              <w:t>支持术中事件记录并存储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8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"/>
                <w:sz w:val="19"/>
                <w:szCs w:val="19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7" w:lineRule="auto"/>
              <w:ind w:left="113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测量分析（主机系统）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336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spacing w:before="62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．1</w:t>
            </w:r>
          </w:p>
        </w:tc>
        <w:tc>
          <w:tcPr>
            <w:tcW w:w="5524" w:type="dxa"/>
            <w:vAlign w:val="top"/>
          </w:tcPr>
          <w:p>
            <w:pPr>
              <w:spacing w:before="137" w:line="468" w:lineRule="exact"/>
              <w:ind w:left="114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  <w:t>主机系统具备左心室分析软件，可测量舒张末期和收缩末期容</w:t>
            </w:r>
          </w:p>
          <w:p>
            <w:pPr>
              <w:spacing w:line="228" w:lineRule="auto"/>
              <w:ind w:right="14" w:rightChars="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积、射血分数、每博量测定，三种方法以上室壁运动曲线测量。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pStyle w:val="6"/>
              <w:spacing w:line="339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  <w:p>
            <w:pPr>
              <w:spacing w:before="62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．2</w:t>
            </w:r>
          </w:p>
        </w:tc>
        <w:tc>
          <w:tcPr>
            <w:tcW w:w="5524" w:type="dxa"/>
            <w:vAlign w:val="top"/>
          </w:tcPr>
          <w:p>
            <w:pPr>
              <w:spacing w:before="137" w:line="468" w:lineRule="exact"/>
              <w:ind w:left="114"/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  <w:t>主机系统具备冠脉分析软件，所选血管段直径、狭窄信息、截</w:t>
            </w:r>
          </w:p>
          <w:p>
            <w:pPr>
              <w:spacing w:line="228" w:lineRule="auto"/>
              <w:ind w:left="113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面积、狭窄百分比等测量。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37" w:line="468" w:lineRule="exact"/>
              <w:ind w:left="114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37" w:line="468" w:lineRule="exact"/>
              <w:ind w:left="114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position w:val="21"/>
                <w:sz w:val="19"/>
                <w:szCs w:val="19"/>
              </w:rPr>
              <w:t>旋转采集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7" w:lineRule="auto"/>
              <w:ind w:left="12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1024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采集，最快采集速度：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59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≥30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4"/>
                <w:sz w:val="19"/>
                <w:szCs w:val="19"/>
              </w:rPr>
              <w:t>幅/秒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．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9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可实时减影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40" w:line="229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9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网络与接口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0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5"/>
                <w:sz w:val="19"/>
                <w:szCs w:val="19"/>
              </w:rPr>
              <w:t>．1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1"/>
                <w:sz w:val="19"/>
                <w:szCs w:val="19"/>
              </w:rPr>
              <w:t>具有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DICOM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Send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2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1"/>
                <w:sz w:val="19"/>
                <w:szCs w:val="19"/>
              </w:rPr>
              <w:t>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．2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2"/>
                <w:sz w:val="19"/>
                <w:szCs w:val="19"/>
              </w:rPr>
              <w:t>具有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DICOM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2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Print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2"/>
                <w:sz w:val="19"/>
                <w:szCs w:val="19"/>
              </w:rPr>
              <w:t>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．3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4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8"/>
                <w:sz w:val="19"/>
                <w:szCs w:val="19"/>
              </w:rPr>
              <w:t>具有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40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DICOM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Query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8"/>
                <w:sz w:val="19"/>
                <w:szCs w:val="19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Retrieve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8"/>
                <w:sz w:val="19"/>
                <w:szCs w:val="19"/>
              </w:rPr>
              <w:t>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  <w:t>．4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  <w:t>具有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7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DICOM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Worklist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  <w:t>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．5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1"/>
                <w:sz w:val="19"/>
                <w:szCs w:val="19"/>
              </w:rPr>
              <w:t>具有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8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DICOM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9"/>
                <w:szCs w:val="19"/>
              </w:rPr>
              <w:t>MPPS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2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1"/>
                <w:sz w:val="19"/>
                <w:szCs w:val="19"/>
              </w:rPr>
              <w:t>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5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  <w:t>．6</w:t>
            </w:r>
          </w:p>
        </w:tc>
        <w:tc>
          <w:tcPr>
            <w:tcW w:w="5524" w:type="dxa"/>
            <w:vAlign w:val="top"/>
          </w:tcPr>
          <w:p>
            <w:pPr>
              <w:spacing w:before="135" w:line="227" w:lineRule="auto"/>
              <w:ind w:left="111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激光相机接口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19"/>
                <w:szCs w:val="19"/>
              </w:rPr>
              <w:t>．7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8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高压注射器接口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40" w:line="229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、</w:t>
            </w:r>
          </w:p>
        </w:tc>
        <w:tc>
          <w:tcPr>
            <w:tcW w:w="5524" w:type="dxa"/>
            <w:vAlign w:val="top"/>
          </w:tcPr>
          <w:p>
            <w:pPr>
              <w:spacing w:before="140" w:line="229" w:lineRule="auto"/>
              <w:ind w:left="114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7"/>
                <w:sz w:val="19"/>
                <w:szCs w:val="19"/>
              </w:rPr>
              <w:t>附件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.1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8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具备整个系统的升级能力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.2</w:t>
            </w:r>
          </w:p>
        </w:tc>
        <w:tc>
          <w:tcPr>
            <w:tcW w:w="5524" w:type="dxa"/>
            <w:vAlign w:val="top"/>
          </w:tcPr>
          <w:p>
            <w:pPr>
              <w:spacing w:before="136" w:line="228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具有双向对讲系统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7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.3</w:t>
            </w:r>
          </w:p>
        </w:tc>
        <w:tc>
          <w:tcPr>
            <w:tcW w:w="5524" w:type="dxa"/>
            <w:vAlign w:val="top"/>
          </w:tcPr>
          <w:p>
            <w:pPr>
              <w:spacing w:before="136" w:line="227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具有图像处理操作面板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6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.4</w:t>
            </w:r>
          </w:p>
        </w:tc>
        <w:tc>
          <w:tcPr>
            <w:tcW w:w="5524" w:type="dxa"/>
            <w:vAlign w:val="top"/>
          </w:tcPr>
          <w:p>
            <w:pPr>
              <w:spacing w:before="136" w:line="228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具有红外遥控器至少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1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5"/>
                <w:sz w:val="19"/>
                <w:szCs w:val="19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6"/>
                <w:sz w:val="19"/>
                <w:szCs w:val="19"/>
              </w:rPr>
              <w:t>个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.5</w:t>
            </w:r>
          </w:p>
        </w:tc>
        <w:tc>
          <w:tcPr>
            <w:tcW w:w="5524" w:type="dxa"/>
            <w:vAlign w:val="top"/>
          </w:tcPr>
          <w:p>
            <w:pPr>
              <w:spacing w:before="139" w:line="228" w:lineRule="auto"/>
              <w:ind w:left="117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红外遥控器具有激光灯指示功能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9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.6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具有悬吊式射线防护屏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8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.7</w:t>
            </w:r>
          </w:p>
        </w:tc>
        <w:tc>
          <w:tcPr>
            <w:tcW w:w="5524" w:type="dxa"/>
            <w:vAlign w:val="top"/>
          </w:tcPr>
          <w:p>
            <w:pPr>
              <w:spacing w:before="138" w:line="228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具有床旁射线防护帘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8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.8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8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具有悬吊式手术灯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68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19"/>
                <w:szCs w:val="19"/>
              </w:rPr>
              <w:t>13.9</w:t>
            </w:r>
          </w:p>
        </w:tc>
        <w:tc>
          <w:tcPr>
            <w:tcW w:w="5524" w:type="dxa"/>
            <w:vAlign w:val="top"/>
          </w:tcPr>
          <w:p>
            <w:pPr>
              <w:spacing w:before="137" w:line="228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19"/>
                <w:szCs w:val="19"/>
              </w:rPr>
              <w:t>具有中文操作手册</w:t>
            </w: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</w:p>
        </w:tc>
        <w:tc>
          <w:tcPr>
            <w:tcW w:w="5524" w:type="dxa"/>
            <w:vAlign w:val="top"/>
          </w:tcPr>
          <w:p>
            <w:pPr>
              <w:spacing w:before="140" w:line="22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803" w:type="dxa"/>
            <w:vAlign w:val="top"/>
          </w:tcPr>
          <w:p>
            <w:pPr>
              <w:spacing w:before="171" w:line="190" w:lineRule="auto"/>
              <w:ind w:left="130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19"/>
                <w:szCs w:val="19"/>
              </w:rPr>
            </w:pPr>
          </w:p>
        </w:tc>
        <w:tc>
          <w:tcPr>
            <w:tcW w:w="5524" w:type="dxa"/>
            <w:vAlign w:val="top"/>
          </w:tcPr>
          <w:p>
            <w:pPr>
              <w:spacing w:before="140" w:line="229" w:lineRule="auto"/>
              <w:ind w:left="116" w:leftChars="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5"/>
                <w:sz w:val="19"/>
                <w:szCs w:val="19"/>
              </w:rPr>
            </w:pPr>
          </w:p>
        </w:tc>
        <w:tc>
          <w:tcPr>
            <w:tcW w:w="1004" w:type="dxa"/>
            <w:vAlign w:val="top"/>
          </w:tcPr>
          <w:p>
            <w:pPr>
              <w:pStyle w:val="6"/>
              <w:rPr>
                <w:rFonts w:hint="eastAsia" w:ascii="仿宋" w:hAnsi="仿宋" w:eastAsia="仿宋" w:cs="仿宋"/>
                <w:b w:val="0"/>
                <w:bCs w:val="0"/>
                <w:color w:val="auto"/>
              </w:rPr>
            </w:pPr>
          </w:p>
        </w:tc>
      </w:tr>
    </w:tbl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81A4463"/>
    <w:rsid w:val="181A4463"/>
    <w:rsid w:val="2A1968EB"/>
    <w:rsid w:val="60B4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2024-03-27T05:29:00Z</dcterms:created>
  <dc:creator>UP.Leo</dc:creator>
  <cp:lastModifiedBy>笑该动人</cp:lastModifiedBy>
  <dcterms:modified xsi:type="dcterms:W3CDTF">2024-03-28T03:22:49Z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97F7ECE9E15044D7A20CE590A9F8290A_13</vt:lpwstr>
  </property>
</Properties>
</file>