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pStyle w:val="20"/>
        <w:rPr>
          <w:b/>
          <w:bCs/>
          <w:sz w:val="72"/>
          <w:szCs w:val="144"/>
        </w:rPr>
      </w:pPr>
    </w:p>
    <w:p w14:paraId="2193F328"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采购需求文件</w:t>
      </w:r>
    </w:p>
    <w:p w14:paraId="2E4FE057"/>
    <w:p w14:paraId="119F580C">
      <w:pPr>
        <w:pStyle w:val="12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  <w:t xml:space="preserve">                     </w:t>
      </w:r>
    </w:p>
    <w:p w14:paraId="4A007372">
      <w:pPr>
        <w:pStyle w:val="12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</w:p>
    <w:p w14:paraId="261D3C37">
      <w:pPr>
        <w:pStyle w:val="12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1E3A5AF4">
      <w:pPr>
        <w:pStyle w:val="12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4A98CA67">
      <w:pPr>
        <w:pStyle w:val="12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其他：</w:t>
      </w:r>
    </w:p>
    <w:p w14:paraId="4180C65B">
      <w:pPr>
        <w:pStyle w:val="12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5BB4694">
      <w:pPr>
        <w:pStyle w:val="12"/>
        <w:spacing w:before="261" w:line="184" w:lineRule="auto"/>
        <w:ind w:left="40" w:leftChars="0" w:firstLine="379" w:firstLineChars="120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eastAsia="zh-CN"/>
        </w:rPr>
        <w:t>信息技术科</w:t>
      </w:r>
    </w:p>
    <w:p w14:paraId="27AC8541">
      <w:pPr>
        <w:pStyle w:val="12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2D98FAC9">
      <w:pPr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0"/>
        <w:rPr>
          <w:rFonts w:hint="eastAsia" w:eastAsia="微软雅黑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eastAsia="zh-CN"/>
        </w:rPr>
        <w:t>医院系统与江西省预约诊疗系统技术对接服务</w:t>
      </w:r>
    </w:p>
    <w:p w14:paraId="3C6CCF14">
      <w:pPr>
        <w:tabs>
          <w:tab w:val="left" w:pos="1045"/>
        </w:tabs>
        <w:ind w:firstLine="321" w:firstLineChars="100"/>
        <w:jc w:val="left"/>
        <w:rPr>
          <w:rFonts w:hint="default"/>
          <w:b/>
          <w:bCs/>
          <w:sz w:val="32"/>
          <w:szCs w:val="32"/>
          <w:lang w:val="en-US"/>
        </w:rPr>
      </w:pPr>
    </w:p>
    <w:p w14:paraId="63FF8BF2">
      <w:pPr>
        <w:spacing w:line="183" w:lineRule="auto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677B760F">
      <w:pPr>
        <w:pStyle w:val="88"/>
        <w:numPr>
          <w:ilvl w:val="0"/>
          <w:numId w:val="0"/>
        </w:numPr>
        <w:bidi w:val="0"/>
        <w:ind w:left="416" w:leftChars="198" w:firstLine="644" w:firstLineChars="229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</w:p>
    <w:p w14:paraId="3794CB9B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C469DCB">
      <w:pPr>
        <w:keepNext w:val="0"/>
        <w:keepLines w:val="0"/>
        <w:widowControl/>
        <w:suppressLineNumbers w:val="0"/>
        <w:ind w:left="840" w:leftChars="400" w:firstLine="0" w:firstLineChars="0"/>
        <w:jc w:val="left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 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医院系统与江西省预约诊疗系统技术对接服务</w:t>
      </w:r>
    </w:p>
    <w:p w14:paraId="39ED59A6">
      <w:pPr>
        <w:keepNext w:val="0"/>
        <w:keepLines w:val="0"/>
        <w:pageBreakBefore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00"/>
        <w:jc w:val="both"/>
        <w:textAlignment w:val="auto"/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服务目标：为贯彻落实《关于促进“互联网+医疗健康”发展的意见》《关于开展改善就医感受提升患者体验主题活动的通知》等文件精神，进一步优化医疗资源配置，提升群众就医便捷性。</w:t>
      </w: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 w:bidi="ar-SA"/>
        </w:rPr>
        <w:t>我院现有系统要与江西省预约诊疗系统的全面技术对接，实现数据的实时、准确交互与共享，确保患者能够通过统一的预约平台进行便捷挂号、就诊查询等操作；同时，提供对接过程中的技术咨询、问题排查与解决服务，保障系统对接的稳定性与安全性，为提升我省整体医疗服务水平提供有力技术支持。</w:t>
      </w:r>
      <w:bookmarkStart w:id="0" w:name="_GoBack"/>
      <w:bookmarkEnd w:id="0"/>
    </w:p>
    <w:p w14:paraId="6556DF5C">
      <w:pPr>
        <w:pStyle w:val="8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140" w:leftChars="0" w:right="0" w:rightChars="0" w:firstLine="0" w:firstLineChars="0"/>
        <w:jc w:val="both"/>
        <w:textAlignment w:val="auto"/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项目技术参数</w:t>
      </w:r>
    </w:p>
    <w:p w14:paraId="546717B3"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</w:pPr>
      <w:r>
        <w:drawing>
          <wp:inline distT="0" distB="0" distL="114300" distR="114300">
            <wp:extent cx="3575685" cy="417195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568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D487F"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</w:pPr>
      <w:r>
        <w:drawing>
          <wp:inline distT="0" distB="0" distL="114300" distR="114300">
            <wp:extent cx="4914900" cy="67151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A5CB7"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</w:pPr>
      <w:r>
        <w:drawing>
          <wp:inline distT="0" distB="0" distL="114300" distR="114300">
            <wp:extent cx="4743450" cy="66770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E35DE"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</w:pPr>
      <w:r>
        <w:drawing>
          <wp:inline distT="0" distB="0" distL="114300" distR="114300">
            <wp:extent cx="5457825" cy="50292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CC0D6"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  <w:rPr>
          <w:rFonts w:hint="eastAsia" w:eastAsia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详细的具体实施要求见附件【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关于推进医院信息系统与江西省预约诊疗系统对接工作的通知(正式公文)】</w:t>
      </w:r>
    </w:p>
    <w:p w14:paraId="72888266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售后服务与质保要求</w:t>
      </w:r>
    </w:p>
    <w:p w14:paraId="1AE5DBF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质保总则</w:t>
      </w:r>
    </w:p>
    <w:p w14:paraId="6C4C911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所有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软硬件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享受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叁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年免费质保；</w:t>
      </w:r>
    </w:p>
    <w:p w14:paraId="7068EC60">
      <w:pPr>
        <w:pStyle w:val="18"/>
        <w:widowControl/>
        <w:numPr>
          <w:ilvl w:val="0"/>
          <w:numId w:val="0"/>
        </w:numPr>
        <w:wordWrap w:val="0"/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质保期自验收合格并签署《验收报告》之日起计算。</w:t>
      </w:r>
    </w:p>
    <w:p w14:paraId="43514F58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3.2故障响应速度</w:t>
      </w:r>
    </w:p>
    <w:p w14:paraId="2D711110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服务时间：提供 7×24小时紧急故障响应服务。</w:t>
      </w:r>
    </w:p>
    <w:p w14:paraId="0E73FD71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响应时间：电话响应：接到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故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障电话≤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1小时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响应。</w:t>
      </w:r>
    </w:p>
    <w:p w14:paraId="39932378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 w:firstLine="1400" w:firstLineChars="50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到场时间：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响应时间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 ≤ 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小时</w:t>
      </w:r>
      <w:r>
        <w:rPr>
          <w:rFonts w:hint="eastAsia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 w14:paraId="5884DE4E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重大故障（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软件瘫痪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）≤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4小时修复。一般软件故障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≤ 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8小时修复。</w:t>
      </w:r>
    </w:p>
    <w:p w14:paraId="07A67BE5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修复时间：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一般设备故障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 ≤ 4小时修复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。复杂设备故障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≤ 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8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小时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更换备用机。</w:t>
      </w:r>
    </w:p>
    <w:p w14:paraId="1A19DF59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rightChars="0"/>
        <w:jc w:val="both"/>
        <w:textAlignment w:val="auto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四、付款与验收</w:t>
      </w:r>
    </w:p>
    <w:p w14:paraId="0B8B83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付款方式</w:t>
      </w:r>
    </w:p>
    <w:p w14:paraId="291D3A2B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项目实施完毕，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验收合格后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按财务付款流程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支付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5%；</w:t>
      </w:r>
    </w:p>
    <w:p w14:paraId="5BAB6C6B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剩余5%作为质保金，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叁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年质保期满后付清。</w:t>
      </w:r>
    </w:p>
    <w:p w14:paraId="3729B1FD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验收标准</w:t>
      </w:r>
    </w:p>
    <w:p w14:paraId="5DCB7BB8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1.系统功能验收：确保软件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所有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模块和功能均正常运行，满足项目技术参数中的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要求以及使用科室实际使用要求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0488CB9D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2.系统性能验收：系统响应时间、数据处理能力、稳定性等关键性能指标需达到或超过预期标准。</w:t>
      </w:r>
    </w:p>
    <w:p w14:paraId="32B88EBC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3.用户体验验收：界面友好，操作便捷，用户培训材料齐全，用户能够熟练使用系统。</w:t>
      </w:r>
    </w:p>
    <w:p w14:paraId="3B2CD195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4.文档资料验收：提供完整的系统文档、用户手册、安装指南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、接口文档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等，确保后续维护和升级无忧。</w:t>
      </w:r>
    </w:p>
    <w:p w14:paraId="63F00D5E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5.系统信创交付</w:t>
      </w:r>
    </w:p>
    <w:p w14:paraId="5E7E1212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、报价与预算</w:t>
      </w:r>
    </w:p>
    <w:p w14:paraId="2110D693">
      <w:pPr>
        <w:pStyle w:val="18"/>
        <w:widowControl/>
        <w:numPr>
          <w:ilvl w:val="0"/>
          <w:numId w:val="0"/>
        </w:numPr>
        <w:wordWrap w:val="0"/>
        <w:ind w:left="140"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5.1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预算金额</w:t>
      </w:r>
    </w:p>
    <w:p w14:paraId="314E9CD9">
      <w:pPr>
        <w:pStyle w:val="18"/>
        <w:widowControl/>
        <w:numPr>
          <w:ilvl w:val="0"/>
          <w:numId w:val="0"/>
        </w:numPr>
        <w:wordWrap w:val="0"/>
        <w:ind w:left="420" w:leftChars="2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本项目总预算为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8万元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，报价不得超过该金额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，报价包含省预约平台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与现有系统对接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产生的所有接口费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AFD45E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报价要求</w:t>
      </w:r>
    </w:p>
    <w:p w14:paraId="0B616594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投标人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须提供以下分项报价清单：</w:t>
      </w:r>
    </w:p>
    <w:tbl>
      <w:tblPr>
        <w:tblStyle w:val="21"/>
        <w:tblW w:w="84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3060"/>
        <w:gridCol w:w="1326"/>
        <w:gridCol w:w="2180"/>
      </w:tblGrid>
      <w:tr w14:paraId="426D1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ACAE8C8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类型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1AE0B92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326" w:type="dxa"/>
            <w:vAlign w:val="center"/>
          </w:tcPr>
          <w:p w14:paraId="22CB33B1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2180" w:type="dxa"/>
            <w:vAlign w:val="center"/>
          </w:tcPr>
          <w:p w14:paraId="0FBD9358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总价（元）</w:t>
            </w:r>
          </w:p>
        </w:tc>
      </w:tr>
      <w:tr w14:paraId="7CBD2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25C11D5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服务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C9F8B62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医院系统与江西省预约诊疗系统技术对接服务</w:t>
            </w:r>
          </w:p>
        </w:tc>
        <w:tc>
          <w:tcPr>
            <w:tcW w:w="1326" w:type="dxa"/>
            <w:vAlign w:val="center"/>
          </w:tcPr>
          <w:p w14:paraId="63799343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2180" w:type="dxa"/>
            <w:vAlign w:val="center"/>
          </w:tcPr>
          <w:p w14:paraId="3364DB90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025D87D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、投标文件要求</w:t>
      </w:r>
    </w:p>
    <w:p w14:paraId="0881EF5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52FEC52E">
      <w:pPr>
        <w:pStyle w:val="18"/>
        <w:widowControl/>
        <w:numPr>
          <w:ilvl w:val="0"/>
          <w:numId w:val="0"/>
        </w:numPr>
        <w:wordWrap w:val="0"/>
        <w:ind w:firstLine="280" w:firstLine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软件著作权证书等相关资质文件；</w:t>
      </w:r>
    </w:p>
    <w:p w14:paraId="6F43DB00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</w:p>
    <w:p w14:paraId="665B37BD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</w:p>
    <w:p w14:paraId="177A63B4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23B0CA"/>
    <w:multiLevelType w:val="singleLevel"/>
    <w:tmpl w:val="9E23B0CA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91A89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185038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D3327A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740E49"/>
    <w:rsid w:val="09AC3331"/>
    <w:rsid w:val="0A0861E8"/>
    <w:rsid w:val="0A6F35B0"/>
    <w:rsid w:val="0A860446"/>
    <w:rsid w:val="0B8469CA"/>
    <w:rsid w:val="0B91417E"/>
    <w:rsid w:val="0B9F1F73"/>
    <w:rsid w:val="0BA92DF2"/>
    <w:rsid w:val="0BB85E5D"/>
    <w:rsid w:val="0BE96F8B"/>
    <w:rsid w:val="0C3923C8"/>
    <w:rsid w:val="0C5A6FE9"/>
    <w:rsid w:val="0CB7328E"/>
    <w:rsid w:val="0CEA5470"/>
    <w:rsid w:val="0CEB10EF"/>
    <w:rsid w:val="0D9A44EF"/>
    <w:rsid w:val="0DB00467"/>
    <w:rsid w:val="0DB72B0E"/>
    <w:rsid w:val="0DB8731C"/>
    <w:rsid w:val="0DCD49E2"/>
    <w:rsid w:val="0DD73C46"/>
    <w:rsid w:val="0DDB59D7"/>
    <w:rsid w:val="0DE73C0B"/>
    <w:rsid w:val="0DEC6F9A"/>
    <w:rsid w:val="0E22306E"/>
    <w:rsid w:val="0E2A67ED"/>
    <w:rsid w:val="0E356BBF"/>
    <w:rsid w:val="0EA0246B"/>
    <w:rsid w:val="0F1B6FAF"/>
    <w:rsid w:val="0F335039"/>
    <w:rsid w:val="0F940964"/>
    <w:rsid w:val="0FCD3553"/>
    <w:rsid w:val="10AE0A4F"/>
    <w:rsid w:val="11FA7497"/>
    <w:rsid w:val="12011292"/>
    <w:rsid w:val="12691013"/>
    <w:rsid w:val="12FD339F"/>
    <w:rsid w:val="13E37621"/>
    <w:rsid w:val="14616552"/>
    <w:rsid w:val="14680271"/>
    <w:rsid w:val="158C3DA3"/>
    <w:rsid w:val="158F4E06"/>
    <w:rsid w:val="15A12014"/>
    <w:rsid w:val="15F13700"/>
    <w:rsid w:val="16CA55CE"/>
    <w:rsid w:val="16D95AF6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626057"/>
    <w:rsid w:val="1AB772D9"/>
    <w:rsid w:val="1AC65778"/>
    <w:rsid w:val="1B40258D"/>
    <w:rsid w:val="1B7D7960"/>
    <w:rsid w:val="1C0A0424"/>
    <w:rsid w:val="1C347356"/>
    <w:rsid w:val="1CAC4FF0"/>
    <w:rsid w:val="1D4E2AE9"/>
    <w:rsid w:val="1D6B7F07"/>
    <w:rsid w:val="1D7170E9"/>
    <w:rsid w:val="1DAD174D"/>
    <w:rsid w:val="1E206F43"/>
    <w:rsid w:val="1E4D4545"/>
    <w:rsid w:val="1EBF675C"/>
    <w:rsid w:val="1EDC6280"/>
    <w:rsid w:val="1F4020DC"/>
    <w:rsid w:val="201E6E23"/>
    <w:rsid w:val="2041049D"/>
    <w:rsid w:val="20BE6C76"/>
    <w:rsid w:val="20DC6910"/>
    <w:rsid w:val="213056EF"/>
    <w:rsid w:val="21722306"/>
    <w:rsid w:val="21C4406F"/>
    <w:rsid w:val="21DE0C9C"/>
    <w:rsid w:val="228C51A5"/>
    <w:rsid w:val="22D0173A"/>
    <w:rsid w:val="22DC0D72"/>
    <w:rsid w:val="239A6E40"/>
    <w:rsid w:val="239E2F81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426FA9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2114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24165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9E7CE5"/>
    <w:rsid w:val="3F911F87"/>
    <w:rsid w:val="40107F45"/>
    <w:rsid w:val="405E66F9"/>
    <w:rsid w:val="40DC2D46"/>
    <w:rsid w:val="40F26BD1"/>
    <w:rsid w:val="41065D1D"/>
    <w:rsid w:val="412344D1"/>
    <w:rsid w:val="421C3FB6"/>
    <w:rsid w:val="425A03C6"/>
    <w:rsid w:val="42C76996"/>
    <w:rsid w:val="4340181D"/>
    <w:rsid w:val="435218EE"/>
    <w:rsid w:val="446A2746"/>
    <w:rsid w:val="44AA4C75"/>
    <w:rsid w:val="44B16B90"/>
    <w:rsid w:val="451A5327"/>
    <w:rsid w:val="45AD4CB1"/>
    <w:rsid w:val="46060DB7"/>
    <w:rsid w:val="4610442C"/>
    <w:rsid w:val="463C6086"/>
    <w:rsid w:val="469A5235"/>
    <w:rsid w:val="46A019D5"/>
    <w:rsid w:val="46D63D94"/>
    <w:rsid w:val="46EA4B2E"/>
    <w:rsid w:val="46F0384D"/>
    <w:rsid w:val="47F01CBA"/>
    <w:rsid w:val="47F153E0"/>
    <w:rsid w:val="48327F01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D73432"/>
    <w:rsid w:val="4E183A7E"/>
    <w:rsid w:val="4F244236"/>
    <w:rsid w:val="4F731DAE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5270A8"/>
    <w:rsid w:val="54C012B5"/>
    <w:rsid w:val="552E23A6"/>
    <w:rsid w:val="55456FC5"/>
    <w:rsid w:val="55960B79"/>
    <w:rsid w:val="55B72586"/>
    <w:rsid w:val="55C12457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B265D"/>
    <w:rsid w:val="5F320EFA"/>
    <w:rsid w:val="5F8417AB"/>
    <w:rsid w:val="5F884026"/>
    <w:rsid w:val="5FB36ADE"/>
    <w:rsid w:val="600F2399"/>
    <w:rsid w:val="60EA0849"/>
    <w:rsid w:val="61152F74"/>
    <w:rsid w:val="618408EC"/>
    <w:rsid w:val="62B333F3"/>
    <w:rsid w:val="62F158FB"/>
    <w:rsid w:val="63025BE8"/>
    <w:rsid w:val="63213186"/>
    <w:rsid w:val="636D44E0"/>
    <w:rsid w:val="637157A6"/>
    <w:rsid w:val="638617BF"/>
    <w:rsid w:val="63D678E5"/>
    <w:rsid w:val="643D7E05"/>
    <w:rsid w:val="6478146A"/>
    <w:rsid w:val="64F4793D"/>
    <w:rsid w:val="653463FD"/>
    <w:rsid w:val="660F184A"/>
    <w:rsid w:val="66CB4B3F"/>
    <w:rsid w:val="677A0E7C"/>
    <w:rsid w:val="67820B45"/>
    <w:rsid w:val="684F2DC7"/>
    <w:rsid w:val="6884793A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C71DE1"/>
    <w:rsid w:val="6BDD37F1"/>
    <w:rsid w:val="6BF31AE0"/>
    <w:rsid w:val="6C1D3545"/>
    <w:rsid w:val="6C6D2921"/>
    <w:rsid w:val="6CF52916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6FAF1B3A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C178E1"/>
    <w:rsid w:val="7ADA4C98"/>
    <w:rsid w:val="7B0D24E1"/>
    <w:rsid w:val="7BAB6FC2"/>
    <w:rsid w:val="7BCC6F38"/>
    <w:rsid w:val="7BE52F66"/>
    <w:rsid w:val="7C75312C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997</Words>
  <Characters>1022</Characters>
  <Lines>111</Lines>
  <Paragraphs>31</Paragraphs>
  <TotalTime>30</TotalTime>
  <ScaleCrop>false</ScaleCrop>
  <LinksUpToDate>false</LinksUpToDate>
  <CharactersWithSpaces>1083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木槿柒柒</cp:lastModifiedBy>
  <cp:lastPrinted>2021-10-28T05:46:00Z</cp:lastPrinted>
  <dcterms:modified xsi:type="dcterms:W3CDTF">2025-10-17T03:08:42Z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9ED2922C0F1D4A13B067277AFA9D19AB_13</vt:lpwstr>
  </property>
  <property fmtid="{D5CDD505-2E9C-101B-9397-08002B2CF9AE}" pid="4" name="KSOTemplateDocerSaveRecord">
    <vt:lpwstr>eyJoZGlkIjoiMDU4YmE0MzJhNmYyMTcxM2YyYjRmZTk4NWM2ZjY3OTYiLCJ1c2VySWQiOiIzODMxODQ3OTYifQ==</vt:lpwstr>
  </property>
</Properties>
</file>