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</w:p>
    <w:p w14:paraId="2193F328"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采购需求文件</w:t>
      </w:r>
    </w:p>
    <w:p w14:paraId="2E4FE057"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119F580C">
      <w:pPr>
        <w:pStyle w:val="12"/>
        <w:spacing w:before="120" w:line="298" w:lineRule="auto"/>
        <w:jc w:val="both"/>
        <w:rPr>
          <w:rFonts w:hint="eastAsia" w:ascii="宋体" w:hAnsi="宋体" w:eastAsia="宋体" w:cs="宋体"/>
          <w:b/>
          <w:bCs/>
          <w:color w:val="auto"/>
          <w:spacing w:val="3"/>
          <w:position w:val="-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3"/>
          <w:position w:val="-1"/>
          <w:sz w:val="32"/>
          <w:szCs w:val="32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宋体" w:hAnsi="宋体" w:eastAsia="宋体" w:cs="宋体"/>
          <w:b/>
          <w:bCs/>
          <w:color w:val="auto"/>
          <w:spacing w:val="3"/>
          <w:position w:val="-1"/>
          <w:sz w:val="32"/>
          <w:szCs w:val="32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9" w:firstLineChars="128"/>
        <w:jc w:val="both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宋体" w:hAnsi="宋体" w:eastAsia="宋体" w:cs="宋体"/>
          <w:b/>
          <w:bCs/>
          <w:color w:val="auto"/>
          <w:spacing w:val="3"/>
          <w:position w:val="-1"/>
          <w:sz w:val="32"/>
          <w:szCs w:val="32"/>
        </w:rPr>
        <w:t>方式</w:t>
      </w:r>
      <w:r>
        <w:rPr>
          <w:rFonts w:hint="eastAsia" w:ascii="宋体" w:hAnsi="宋体" w:eastAsia="宋体" w:cs="宋体"/>
          <w:b/>
          <w:bCs/>
          <w:color w:val="auto"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</w:rPr>
        <w:t>；</w:t>
      </w:r>
      <w:r>
        <w:rPr>
          <w:rFonts w:hint="eastAsia" w:ascii="宋体" w:hAnsi="宋体" w:eastAsia="宋体" w:cs="宋体"/>
          <w:color w:val="auto"/>
          <w:spacing w:val="-5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</w:rPr>
        <w:t>；</w:t>
      </w:r>
      <w:r>
        <w:rPr>
          <w:rFonts w:hint="eastAsia" w:ascii="宋体" w:hAnsi="宋体" w:eastAsia="宋体" w:cs="宋体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lang w:eastAsia="zh-CN"/>
        </w:rPr>
        <w:t>☑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</w:rPr>
        <w:t>；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宋体" w:hAnsi="宋体" w:eastAsia="宋体" w:cs="宋体"/>
          <w:b/>
          <w:bCs/>
          <w:color w:val="auto"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21" w:firstLineChars="131"/>
        <w:jc w:val="both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position w:val="-1"/>
          <w:sz w:val="32"/>
          <w:szCs w:val="32"/>
        </w:rPr>
        <w:t xml:space="preserve">项目类型 </w:t>
      </w:r>
      <w:r>
        <w:rPr>
          <w:rFonts w:hint="eastAsia" w:ascii="宋体" w:hAnsi="宋体" w:eastAsia="宋体" w:cs="宋体"/>
          <w:b/>
          <w:bCs/>
          <w:color w:val="auto"/>
          <w:position w:val="-1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工程；</w:t>
      </w:r>
      <w:r>
        <w:rPr>
          <w:rFonts w:hint="eastAsia" w:ascii="宋体" w:hAnsi="宋体" w:eastAsia="宋体" w:cs="宋体"/>
          <w:color w:val="auto"/>
          <w:spacing w:val="-5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☑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货物；</w:t>
      </w:r>
      <w:r>
        <w:rPr>
          <w:rFonts w:hint="eastAsia" w:ascii="宋体" w:hAnsi="宋体" w:eastAsia="宋体" w:cs="宋体"/>
          <w:color w:val="auto"/>
          <w:spacing w:val="-6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pacing w:val="-6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服务；</w:t>
      </w:r>
      <w:r>
        <w:rPr>
          <w:rFonts w:hint="eastAsia" w:ascii="宋体" w:hAnsi="宋体" w:eastAsia="宋体" w:cs="宋体"/>
          <w:color w:val="auto"/>
          <w:spacing w:val="-6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宋体" w:hAnsi="宋体" w:eastAsia="宋体" w:cs="宋体"/>
          <w:b/>
          <w:bCs/>
          <w:color w:val="auto"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81" w:firstLineChars="12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32"/>
          <w:szCs w:val="32"/>
        </w:rPr>
        <w:t xml:space="preserve">需求部门 ：  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32"/>
          <w:szCs w:val="32"/>
          <w:lang w:val="en-US" w:eastAsia="zh-CN"/>
        </w:rPr>
        <w:t>信息技术科</w:t>
      </w:r>
      <w:bookmarkStart w:id="0" w:name="_GoBack"/>
      <w:bookmarkEnd w:id="0"/>
    </w:p>
    <w:p w14:paraId="27AC8541">
      <w:pPr>
        <w:pStyle w:val="12"/>
        <w:spacing w:before="256" w:line="184" w:lineRule="auto"/>
        <w:ind w:left="37"/>
        <w:rPr>
          <w:rFonts w:hint="eastAsia" w:ascii="宋体" w:hAnsi="宋体" w:eastAsia="宋体" w:cs="宋体"/>
          <w:b/>
          <w:bCs/>
          <w:color w:val="auto"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1" w:firstLineChars="132"/>
        <w:jc w:val="left"/>
        <w:outlineLvl w:val="0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32"/>
          <w:szCs w:val="32"/>
        </w:rPr>
        <w:t xml:space="preserve">项目名称 ：  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32"/>
          <w:szCs w:val="32"/>
          <w:lang w:val="en-US" w:eastAsia="zh-CN"/>
        </w:rPr>
        <w:t>移动护理车采购</w:t>
      </w:r>
    </w:p>
    <w:p w14:paraId="63FF8BF2">
      <w:pPr>
        <w:spacing w:line="183" w:lineRule="auto"/>
        <w:rPr>
          <w:rFonts w:hint="eastAsia" w:ascii="宋体" w:hAnsi="宋体" w:eastAsia="宋体" w:cs="宋体"/>
          <w:color w:val="auto"/>
          <w:sz w:val="32"/>
          <w:szCs w:val="32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3624F778">
      <w:pPr>
        <w:pStyle w:val="8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 w:right="0" w:right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1"/>
          <w:szCs w:val="21"/>
          <w:lang w:val="en-US" w:eastAsia="zh-CN" w:bidi="ar-SA"/>
        </w:rPr>
        <w:t>项目概述</w:t>
      </w:r>
    </w:p>
    <w:p w14:paraId="2F161145">
      <w:pPr>
        <w:widowControl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/>
        </w:rPr>
        <w:t xml:space="preserve"> 移动护理车采购</w:t>
      </w:r>
    </w:p>
    <w:p w14:paraId="167D01BA">
      <w:pPr>
        <w:widowControl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/>
        </w:rPr>
        <w:t>项目目标：本项目的目的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在于通过引入智能化、移动化的护理设备，优化医院护理工作流程，提升护理效率与质量，同时满足现代医疗信息化建设的需求。</w:t>
      </w:r>
    </w:p>
    <w:p w14:paraId="19AA2B59">
      <w:pPr>
        <w:widowControl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数量：100台，按需供货，供货期限：3年。</w:t>
      </w:r>
    </w:p>
    <w:p w14:paraId="20C84CEF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项目技术要求</w:t>
      </w:r>
    </w:p>
    <w:p w14:paraId="2D8172FE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整车材质：推车主体采用铝塑钢材料，人体工程学的设计。推车工作台面采用ABS+PC抗菌材质，车体表面抑菌处理；面板采用高光、高亮的ABS+PC抑菌材料，耐受酒精、洗必泰、施康等医院常用消毒剂擦拭消毒；</w:t>
      </w:r>
    </w:p>
    <w:p w14:paraId="0D77FEC1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2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台面设计：显示器支架后移，不位于台面，不占用台面面积，保证台面实际使用面积最大化，台面使用部分为完整方形；（提供整体台面实物照片）</w:t>
      </w:r>
    </w:p>
    <w:p w14:paraId="5D09AE66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3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显示器立柱：显示器支架可上下升降,横竖屏旋转，水平左右旋转180°，俯仰角调节+30度/-15度；显示器承重≥3~15Kg；VESA:100*100mm；</w:t>
      </w:r>
    </w:p>
    <w:p w14:paraId="508C6209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4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工作台面：台面压铸一体成型，工作台面：≥450mmL*500mmW；（提供台面压铸一体成型的局部细节实物照片）</w:t>
      </w:r>
    </w:p>
    <w:p w14:paraId="56F674CE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5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防滑挡条：工作台面具有与台面完全压铸一体成型的防滑挡条，防止物品掉落（搁手一侧不得成直角突出）；</w:t>
      </w:r>
    </w:p>
    <w:p w14:paraId="64BCC974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6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隐藏拓展盘：台面内置隐藏拓展盘，尺寸≥300mmL*200mmW；（提供拓展盘尺寸测量真机实物照片）</w:t>
      </w:r>
    </w:p>
    <w:p w14:paraId="12F69A49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7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电动升降：配置可升降电动推杆机构，升降行程≥300mm；</w:t>
      </w:r>
    </w:p>
    <w:p w14:paraId="114F780C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8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键鼠标托盘：隐藏式键盘托,尺寸≥350mm*100mm，符合院感要求，外置鼠标盒一个，隐藏式鼠标拓展盘左右各一个，兼顾左/右手习惯,尺寸为≥150mm*100mm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highlight w:val="none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提供隐藏式键盘托，鼠标拓展盘左右侧真机实物照片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highlight w:val="none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；</w:t>
      </w:r>
    </w:p>
    <w:p w14:paraId="33228849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9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台面把手：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前后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把手与台面为ABS+PC压铸无缝一体成型，无螺丝固定，把手两端直接与台面相连为闭环式设计；前把手向下弯曲，抽出键盘操作时，把手位于键盘托下方，不影响操作视线；后把手方向向上，符合人体工程学设计；（提供与台面压铸一体成型的把手真机实物照片）</w:t>
      </w:r>
    </w:p>
    <w:p w14:paraId="43B3218E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10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抽屉：配置密码锁两层抽屉，插片式分区，可放置不同高度的医用消耗品。抽屉尺寸：≥300mmL*250mmW*100 mmH；（提供密码锁实物照片）</w:t>
      </w:r>
    </w:p>
    <w:p w14:paraId="7469CED8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11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电池及供电：内置高性能磷酸铁锂电池,满电状态下，支持连续≥8个小时持续使用；电池标称容量：≥650Wh,满足信创国产CPU电脑≥8小时工作;具有漏电保护功能，具有过压、过流、欠压、过充、过放保护功能；（提供≥650Wh，电池内置按照实物照片）</w:t>
      </w:r>
    </w:p>
    <w:p w14:paraId="17415818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12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电池：内置高性能磷酸铁锂电池,通过有害物质过程管理体系要求（IECQ符合性证书），满足IAT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F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 xml:space="preserve"> 16949:2016标准要求 ；通过医疗器械质量管理体系认证证书,满足ISO 9001:2015、ISO14001:2015、ISO45001:2018标准要求；提供原制造厂商认证证书。</w:t>
      </w:r>
    </w:p>
    <w:p w14:paraId="0C22AC00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13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电路安全保护：台面有电量显示和电池温度显示，配置智能电池温控系统，集成高精度数字温度传感器，实时监控电芯温度状态，当检测到温度超过安全阀值时，多级预警机制即刻触发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，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其中温度超过55°，物理蜂鸣器报警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；（提供电量显示和电池温度显示局部细节实物照片）</w:t>
      </w:r>
    </w:p>
    <w:p w14:paraId="0AA21D43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14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电源线：电源线≥3m，固定在车体上，防盗失，方便不同距离充电。（提供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highlight w:val="none"/>
        </w:rPr>
        <w:t>电源线实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物照片）</w:t>
      </w:r>
    </w:p>
    <w:p w14:paraId="13D2DE9E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15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底座：专为医疗定制设计；底座向内弯曲，可有效避免推动时撞脚，方便坐姿使用；</w:t>
      </w:r>
    </w:p>
    <w:p w14:paraId="75B32F44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16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脚轮：4寸医疗级专用静音脚轮，超静音、防滑、防缠绕，其中2个前轮带刹车功能；</w:t>
      </w:r>
    </w:p>
    <w:p w14:paraId="68F67316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17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车体规格：外形尺寸：≤850mmD*550mmW*1500mmH；</w:t>
      </w:r>
    </w:p>
    <w:p w14:paraId="7C00645F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18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配件：配置手消液挂架1个（可定制）、折叠椅1张；</w:t>
      </w:r>
    </w:p>
    <w:p w14:paraId="4A7C651D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19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主机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：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ab/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CPU：海光≥3350；主频≥3.0GHz，睿频≥3.3GHz，≥8核心，内存+硬盘：≥16+256GB；独立显卡：≥2G；显示器：≥23.8英寸LED，分辨率≥1920x 1080@60Hz；接口：USB3.0≥2，USB2.0≥4，HDMI≥1，DC_IN≥1，Type-c≥1，RJ-45≥1,串口≥1，音频输入输出接口≥1 ；喇叭功率：≥10W；</w:t>
      </w:r>
    </w:p>
    <w:p w14:paraId="2A08DDDC">
      <w:pPr>
        <w:pStyle w:val="19"/>
        <w:widowControl/>
        <w:spacing w:beforeAutospacing="0" w:after="100" w:afterAutospacing="0" w:line="360" w:lineRule="exact"/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</w:pP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（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20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无线网卡：内置无线WIFI 6模块+蓝牙；无线键鼠1套；一体式WIFI增强天线，增强天线需要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val="en-US" w:eastAsia="zh-CN"/>
        </w:rPr>
        <w:t>外露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无遮挡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</w:rPr>
        <w:t>，隐藏在显示器背后（需提供真机实物照片）</w:t>
      </w:r>
      <w:r>
        <w:rPr>
          <w:rStyle w:val="24"/>
          <w:rFonts w:hint="eastAsia" w:ascii="宋体" w:hAnsi="宋体" w:eastAsia="宋体" w:cs="宋体"/>
          <w:b w:val="0"/>
          <w:sz w:val="21"/>
          <w:szCs w:val="21"/>
          <w:lang w:eastAsia="zh-CN"/>
        </w:rPr>
        <w:t>；</w:t>
      </w:r>
    </w:p>
    <w:p w14:paraId="6AE4F07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</w:pPr>
      <w:r>
        <w:rPr>
          <w:rStyle w:val="24"/>
          <w:rFonts w:hint="eastAsia" w:ascii="宋体" w:hAnsi="宋体" w:eastAsia="宋体" w:cs="宋体"/>
          <w:b w:val="0"/>
          <w:kern w:val="0"/>
          <w:sz w:val="21"/>
          <w:szCs w:val="21"/>
          <w:lang w:val="en-US" w:eastAsia="zh-CN" w:bidi="ar-SA"/>
        </w:rPr>
        <w:t>（21）客户端：未关机统计-支持设置客户端开机时间，非正常时间开机就会产生审计日志（需提供功能截图）；</w:t>
      </w:r>
      <w:r>
        <w:rPr>
          <w:rStyle w:val="24"/>
          <w:rFonts w:hint="eastAsia" w:ascii="宋体" w:hAnsi="宋体" w:eastAsia="宋体" w:cs="宋体"/>
          <w:b w:val="0"/>
          <w:kern w:val="0"/>
          <w:sz w:val="21"/>
          <w:szCs w:val="21"/>
          <w:lang w:val="en-US" w:eastAsia="zh-CN" w:bidi="ar-SA"/>
        </w:rPr>
        <w:t>支持对移动终端进行丢失检测，能够在移动终端丢失后对设备进行强制锁屏、自动周期重启、恢复出厂设置等丢失数据防护措施，防止移动设备丢失后导致数据泄密</w:t>
      </w:r>
      <w:r>
        <w:rPr>
          <w:rStyle w:val="24"/>
          <w:rFonts w:hint="eastAsia" w:ascii="宋体" w:hAnsi="宋体" w:eastAsia="宋体" w:cs="宋体"/>
          <w:b w:val="0"/>
          <w:kern w:val="0"/>
          <w:sz w:val="21"/>
          <w:szCs w:val="21"/>
          <w:lang w:val="en-US" w:eastAsia="zh-CN" w:bidi="ar-SA"/>
        </w:rPr>
        <w:t>（需提供功能截图）；</w:t>
      </w:r>
      <w:r>
        <w:rPr>
          <w:rStyle w:val="24"/>
          <w:rFonts w:hint="eastAsia" w:ascii="宋体" w:hAnsi="宋体" w:eastAsia="宋体" w:cs="宋体"/>
          <w:b w:val="0"/>
          <w:kern w:val="0"/>
          <w:sz w:val="21"/>
          <w:szCs w:val="21"/>
          <w:lang w:val="en-US" w:eastAsia="zh-CN" w:bidi="ar-SA"/>
        </w:rPr>
        <w:t>支持对移动终端进行远程操作、查看、重启等运维动作</w:t>
      </w:r>
      <w:r>
        <w:rPr>
          <w:rStyle w:val="24"/>
          <w:rFonts w:hint="eastAsia" w:ascii="宋体" w:hAnsi="宋体" w:eastAsia="宋体" w:cs="宋体"/>
          <w:b w:val="0"/>
          <w:kern w:val="0"/>
          <w:sz w:val="21"/>
          <w:szCs w:val="21"/>
          <w:lang w:val="en-US" w:eastAsia="zh-CN" w:bidi="ar-SA"/>
        </w:rPr>
        <w:t>（需提供功能截图）。</w:t>
      </w: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设备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享受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质保期自验收合格并签署《验收报告》之日起计算。</w:t>
      </w:r>
    </w:p>
    <w:p w14:paraId="699BE188">
      <w:pPr>
        <w:pStyle w:val="18"/>
        <w:widowControl/>
        <w:numPr>
          <w:ilvl w:val="0"/>
          <w:numId w:val="0"/>
        </w:numPr>
        <w:wordWrap w:val="0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设备在质保期内免费维修或更换原厂配件。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.2 质保服务内容</w:t>
      </w:r>
    </w:p>
    <w:p w14:paraId="5F49B72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30" w:leftChars="3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1.7x24小时技术支持：提供全天候的电话等远程技术支持，用于故障诊断和技术咨询。</w:t>
      </w:r>
    </w:p>
    <w:p w14:paraId="4A346BD3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630" w:leftChars="3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2.现场响应服务：对于无法远程解决的故障，提供原厂家工程师上门现场服务。</w:t>
      </w:r>
    </w:p>
    <w:p w14:paraId="5760F20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中标方支付5%履约保证金，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验收合格后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按财务付款流程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支付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%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.2 验收标准</w:t>
      </w:r>
    </w:p>
    <w:p w14:paraId="2676E09C">
      <w:pPr>
        <w:pStyle w:val="18"/>
        <w:widowControl/>
        <w:numPr>
          <w:ilvl w:val="0"/>
          <w:numId w:val="0"/>
        </w:numPr>
        <w:wordWrap w:val="0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所有设备满足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移动护理车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要求。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.1 预算金额</w:t>
      </w:r>
    </w:p>
    <w:p w14:paraId="59D1E3B4">
      <w:pPr>
        <w:pStyle w:val="18"/>
        <w:widowControl/>
        <w:numPr>
          <w:ilvl w:val="0"/>
          <w:numId w:val="0"/>
        </w:numPr>
        <w:wordWrap w:val="0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1.5万/台，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本项目报价包含运费、安装调试费用。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.2 报价要求</w:t>
      </w:r>
    </w:p>
    <w:p w14:paraId="120D8EDB">
      <w:pPr>
        <w:pStyle w:val="18"/>
        <w:widowControl/>
        <w:numPr>
          <w:ilvl w:val="0"/>
          <w:numId w:val="0"/>
        </w:numPr>
        <w:wordWrap w:val="0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投标时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须提供以下分项报价清单：</w:t>
      </w:r>
    </w:p>
    <w:tbl>
      <w:tblPr>
        <w:tblStyle w:val="21"/>
        <w:tblpPr w:leftFromText="180" w:rightFromText="180" w:vertAnchor="text" w:horzAnchor="page" w:tblpX="1926" w:tblpY="344"/>
        <w:tblOverlap w:val="never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633"/>
        <w:gridCol w:w="1567"/>
        <w:gridCol w:w="1933"/>
      </w:tblGrid>
      <w:tr w14:paraId="768A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型号或尺寸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3DB4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 w14:paraId="2AFA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00B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移动护理车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26649D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9C11668"/>
    <w:rsid w:val="0A0861E8"/>
    <w:rsid w:val="0A6F35B0"/>
    <w:rsid w:val="0A860446"/>
    <w:rsid w:val="0B212DFC"/>
    <w:rsid w:val="0B8469CA"/>
    <w:rsid w:val="0BA92DF2"/>
    <w:rsid w:val="0BB85E5D"/>
    <w:rsid w:val="0BE96F8B"/>
    <w:rsid w:val="0C3923C8"/>
    <w:rsid w:val="0CB7328E"/>
    <w:rsid w:val="0CEA5470"/>
    <w:rsid w:val="0CEB10EF"/>
    <w:rsid w:val="0D3F52D4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476BAA"/>
    <w:rsid w:val="0F847D1B"/>
    <w:rsid w:val="0F940964"/>
    <w:rsid w:val="0FCD3553"/>
    <w:rsid w:val="0FD72C84"/>
    <w:rsid w:val="0FE14B24"/>
    <w:rsid w:val="10AE0A4F"/>
    <w:rsid w:val="11B62167"/>
    <w:rsid w:val="11FA7497"/>
    <w:rsid w:val="12011292"/>
    <w:rsid w:val="12691013"/>
    <w:rsid w:val="12FD339F"/>
    <w:rsid w:val="138B1EA4"/>
    <w:rsid w:val="13B21061"/>
    <w:rsid w:val="13E37621"/>
    <w:rsid w:val="14491F3E"/>
    <w:rsid w:val="14616552"/>
    <w:rsid w:val="14680271"/>
    <w:rsid w:val="149A5546"/>
    <w:rsid w:val="15881372"/>
    <w:rsid w:val="158C3DA3"/>
    <w:rsid w:val="158F4E06"/>
    <w:rsid w:val="15A12014"/>
    <w:rsid w:val="15F13700"/>
    <w:rsid w:val="16291094"/>
    <w:rsid w:val="16CA55CE"/>
    <w:rsid w:val="16D95AF6"/>
    <w:rsid w:val="171031B7"/>
    <w:rsid w:val="171509F9"/>
    <w:rsid w:val="175D3185"/>
    <w:rsid w:val="176B7CC8"/>
    <w:rsid w:val="17FF1B8F"/>
    <w:rsid w:val="1844012A"/>
    <w:rsid w:val="18776655"/>
    <w:rsid w:val="18AD2173"/>
    <w:rsid w:val="194B7042"/>
    <w:rsid w:val="195906B8"/>
    <w:rsid w:val="19642B69"/>
    <w:rsid w:val="198C4E1E"/>
    <w:rsid w:val="199F5A25"/>
    <w:rsid w:val="1AB772D9"/>
    <w:rsid w:val="1AC65778"/>
    <w:rsid w:val="1B316049"/>
    <w:rsid w:val="1B3C6143"/>
    <w:rsid w:val="1B40258D"/>
    <w:rsid w:val="1B7D7960"/>
    <w:rsid w:val="1BB92BDD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4D26CF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634E6F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3F10D3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76AAD"/>
    <w:rsid w:val="3A0D5042"/>
    <w:rsid w:val="3A7E52C6"/>
    <w:rsid w:val="3ADB3437"/>
    <w:rsid w:val="3B1A08AC"/>
    <w:rsid w:val="3B1A26FC"/>
    <w:rsid w:val="3B27450D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AB66E9"/>
    <w:rsid w:val="40B14C46"/>
    <w:rsid w:val="40DC2D46"/>
    <w:rsid w:val="40F26BD1"/>
    <w:rsid w:val="412344D1"/>
    <w:rsid w:val="421C3FB6"/>
    <w:rsid w:val="42293D69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D63D94"/>
    <w:rsid w:val="46EA4B2E"/>
    <w:rsid w:val="47F01CBA"/>
    <w:rsid w:val="47F153E0"/>
    <w:rsid w:val="48531B40"/>
    <w:rsid w:val="48653621"/>
    <w:rsid w:val="489D4D45"/>
    <w:rsid w:val="48AA0E8D"/>
    <w:rsid w:val="49046F7C"/>
    <w:rsid w:val="490F582F"/>
    <w:rsid w:val="4952561F"/>
    <w:rsid w:val="49896CF3"/>
    <w:rsid w:val="499F52CF"/>
    <w:rsid w:val="49CF51F6"/>
    <w:rsid w:val="4A161077"/>
    <w:rsid w:val="4ADA4E63"/>
    <w:rsid w:val="4B0337D0"/>
    <w:rsid w:val="4B427C4A"/>
    <w:rsid w:val="4B4C5E55"/>
    <w:rsid w:val="4B8E6E1B"/>
    <w:rsid w:val="4BB71ECD"/>
    <w:rsid w:val="4BC26F3C"/>
    <w:rsid w:val="4BC475B5"/>
    <w:rsid w:val="4C0F3FD0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0650662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223209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A89735E"/>
    <w:rsid w:val="5B0D198A"/>
    <w:rsid w:val="5B465798"/>
    <w:rsid w:val="5BB44A0F"/>
    <w:rsid w:val="5BD53981"/>
    <w:rsid w:val="5CA43200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7F732C"/>
    <w:rsid w:val="60CD3049"/>
    <w:rsid w:val="60EA0849"/>
    <w:rsid w:val="61152F74"/>
    <w:rsid w:val="619F2CB5"/>
    <w:rsid w:val="62B333F3"/>
    <w:rsid w:val="62F158FB"/>
    <w:rsid w:val="63025BE8"/>
    <w:rsid w:val="63213186"/>
    <w:rsid w:val="636D44E0"/>
    <w:rsid w:val="637157A6"/>
    <w:rsid w:val="638617BF"/>
    <w:rsid w:val="63D678E5"/>
    <w:rsid w:val="646F4AB0"/>
    <w:rsid w:val="6478146A"/>
    <w:rsid w:val="64F4793D"/>
    <w:rsid w:val="65071890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5707A9"/>
    <w:rsid w:val="6A815C41"/>
    <w:rsid w:val="6A8D1074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2184C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326F58"/>
    <w:rsid w:val="7A435D29"/>
    <w:rsid w:val="7A992B33"/>
    <w:rsid w:val="7AC178E1"/>
    <w:rsid w:val="7ADA4C98"/>
    <w:rsid w:val="7B0D24E1"/>
    <w:rsid w:val="7BAB6FC2"/>
    <w:rsid w:val="7BAE1BD9"/>
    <w:rsid w:val="7BCC6F38"/>
    <w:rsid w:val="7BE52F66"/>
    <w:rsid w:val="7C75312C"/>
    <w:rsid w:val="7C7B012E"/>
    <w:rsid w:val="7C831CEC"/>
    <w:rsid w:val="7CF43269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1466C2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1322</Words>
  <Characters>1935</Characters>
  <Lines>111</Lines>
  <Paragraphs>31</Paragraphs>
  <TotalTime>13</TotalTime>
  <ScaleCrop>false</ScaleCrop>
  <LinksUpToDate>false</LinksUpToDate>
  <CharactersWithSpaces>2068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2026-01-12T07:56:14Z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908F68B92F6940F09363F6EC614B98C2_13</vt:lpwstr>
  </property>
  <property fmtid="{D5CDD505-2E9C-101B-9397-08002B2CF9AE}" pid="4" name="KSOTemplateDocerSaveRecord">
    <vt:lpwstr>eyJoZGlkIjoiZmNmMmM4NWVjMzA5NWEzYjk2YjY4YjRlNjhjZTUyYWUiLCJ1c2VySWQiOiIzODMxODQ3OTYifQ==</vt:lpwstr>
  </property>
</Properties>
</file>