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82F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供水相关维保服务需求</w:t>
      </w:r>
    </w:p>
    <w:p w14:paraId="4ECD76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9FAF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热水系统维保需求</w:t>
      </w:r>
    </w:p>
    <w:p w14:paraId="33406E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一、维保事项</w:t>
      </w:r>
      <w:bookmarkStart w:id="0" w:name="_GoBack"/>
      <w:bookmarkEnd w:id="0"/>
    </w:p>
    <w:p w14:paraId="11CDFD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(1)热水器内胆清洗保养，参照生产企业产品使用手册规定，每年一次。</w:t>
      </w:r>
    </w:p>
    <w:p w14:paraId="4D2215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(2)热泵风机的检查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风机翅片每季度清洗一次。</w:t>
      </w:r>
    </w:p>
    <w:p w14:paraId="0C834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(3)热泵机组电气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和管道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系统的检查维护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每周一次。</w:t>
      </w:r>
    </w:p>
    <w:p w14:paraId="1323C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检查紧固接线端头：主电源、控制电源；</w:t>
      </w:r>
    </w:p>
    <w:p w14:paraId="47B04A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测量绝缘电阻：配电线缆、电加热器、压缩机、风扇电机；</w:t>
      </w:r>
    </w:p>
    <w:p w14:paraId="09D41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测量直流电阻：各种传感器、电加热器、压缩机、风扇电机；</w:t>
      </w:r>
    </w:p>
    <w:p w14:paraId="0CECBE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正常使用时检查温度及压力：压缩气缸、蒸发器出水、冷凝器进出水、压缩机进出冷媒； </w:t>
      </w:r>
    </w:p>
    <w:p w14:paraId="4406B1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正常使用时检查电流电压：主电源、控制电源、压缩机、风扇电机；</w:t>
      </w:r>
    </w:p>
    <w:p w14:paraId="74CBD1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正常使用时检查开关阀门：温控开关、水流开关、排气阀、补水阀。</w:t>
      </w:r>
    </w:p>
    <w:p w14:paraId="16EC10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(4)热泵机组的水路、电路等管路的检查维护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FA4C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、维护保养责任</w:t>
      </w:r>
    </w:p>
    <w:p w14:paraId="584F77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1、在本合同有效期内，如热泵热水器运行出现故障，乙方维护人员在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小时内赶到现场处理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07A5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2、乙方按合同约定的项目对热泵系统进行检查保养，实行跟踪管理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并对设备进行标示和建立设备管理卡。</w:t>
      </w:r>
    </w:p>
    <w:p w14:paraId="1DA9D3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3、热泵机组故障维修以及维护保养设备需要更换的零配件另外收费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注：为了确保热水系统能正常使用及使用长久，所有配件需为原厂配件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67BA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4、维保技术人员要求至少2人，至少有一人具备低压电工证书、一人具有机电或电气工程师资格证书职称证书（提供证书扫描件）。</w:t>
      </w:r>
    </w:p>
    <w:p w14:paraId="2EF110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33C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水泵维保需求</w:t>
      </w:r>
    </w:p>
    <w:p w14:paraId="1AB0FE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检查电机接线柱的连接是否牢固，是否正常运行；</w:t>
      </w:r>
    </w:p>
    <w:p w14:paraId="033478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检查联轴器的同心度；</w:t>
      </w:r>
    </w:p>
    <w:p w14:paraId="7E1821E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检查水泵的同轴度并及时调整水泵的同轴偏心；</w:t>
      </w:r>
    </w:p>
    <w:p w14:paraId="1447CBA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检査电机连接线是否完好，及时处理修复或更换电机电缆线；</w:t>
      </w:r>
    </w:p>
    <w:p w14:paraId="02D326F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检查电机并定期添加专用轴承脂（具体添加频率视现场情况）；</w:t>
      </w:r>
    </w:p>
    <w:p w14:paraId="6899C6E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检查水泵、电机运转是否有异常声音；</w:t>
      </w:r>
    </w:p>
    <w:p w14:paraId="3D772F4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检查水泵运行时叶轮流道是否有异物卡堵，及时进行清理；</w:t>
      </w:r>
    </w:p>
    <w:p w14:paraId="32326C6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检查水泵连动轴及轴承是否磨损；</w:t>
      </w:r>
    </w:p>
    <w:p w14:paraId="43D415A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检查电机在运行时有否异常声音；</w:t>
      </w:r>
    </w:p>
    <w:p w14:paraId="771324D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检查电动机传动转子轴承是否磨损；</w:t>
      </w:r>
    </w:p>
    <w:p w14:paraId="392A79C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检查电动机是否过热，测试电流是否过流；</w:t>
      </w:r>
    </w:p>
    <w:p w14:paraId="2C15E4F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检查电动机是否在超载运行；</w:t>
      </w:r>
    </w:p>
    <w:p w14:paraId="4F840E6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检查水泵运行是否漏水；</w:t>
      </w:r>
    </w:p>
    <w:p w14:paraId="208297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检查机械密封是否磨损、破碎；</w:t>
      </w:r>
    </w:p>
    <w:p w14:paraId="3E0FCC4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检查水泵机座紧固件并及时调整修复；</w:t>
      </w:r>
    </w:p>
    <w:p w14:paraId="710F54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巡查水泵工况并对水泵做表面清洁。</w:t>
      </w:r>
    </w:p>
    <w:p w14:paraId="7A5AFD3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以上检查中发现的问题及时进行处理。所有检修维护的水泵设备各固定连接部位不应有松动；各运动部件运转应正常，不得有异常声响和摩擦现象；附属系统的运转应正常；管道连接处应牢固无渗漏；轴承的温度应符合设备技术文件的规定；各润滑点的润滑油温度、密封液和冷却水的温度均应符合设备技术文件的规定；润滑油不得有渗漏和雾状喷油现象；泵的安全保护和电控装置及各部分仪表显示均应灵敏、正确、可靠；机械密封（或填料密封）的泄漏量应符合原设备技术文件的规定，轴承温升应在正常范围。</w:t>
      </w:r>
    </w:p>
    <w:p w14:paraId="45B4734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建立维保档案，并提供巡检报告；</w:t>
      </w:r>
    </w:p>
    <w:p w14:paraId="72EA50A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水泵维保必须严格按照维保周期的各项维保规定完成，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非紧急维修4小时内，紧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急维修必须在1小时内有熟悉维保设备运行情况的工程师达到现场处理。</w:t>
      </w:r>
    </w:p>
    <w:p w14:paraId="74ED3C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224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储水箱清洗消毒服务需求</w:t>
      </w:r>
    </w:p>
    <w:p w14:paraId="5C9743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224" w:lineRule="auto"/>
        <w:ind w:firstLine="66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清洗消毒流程：需严格按照以下步骤执行——排空水箱内积水→冲洗水箱内外壁（去除污垢、杂质）→均匀喷酒符合国家卫生标准的消毒液→静置消毒30分钟→二次冲洗（确保无消毒液残留）→水箱恢复进水。</w:t>
      </w:r>
    </w:p>
    <w:p w14:paraId="34061F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224" w:lineRule="auto"/>
        <w:ind w:firstLine="66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附加检查服务：清洗期间需同步对水箱配套泵组、供水控制系统进行清扫除尘，并检查设备运行状态，发现异常需及时向我院后勤部门反馈。</w:t>
      </w:r>
    </w:p>
    <w:p w14:paraId="533BA2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224" w:lineRule="auto"/>
        <w:ind w:firstLine="66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成果交付：服务完成后需提供1套完整资料，包括但不限于：水箱清洗记录（含时间、人员、使用药剂等信息）、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清洗完成后出具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水质检测报告（每份对应1个清洗区域水箱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。</w:t>
      </w:r>
    </w:p>
    <w:p w14:paraId="6CD1786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FC7DE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365D11"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0F7D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现场踏勘确认书</w:t>
      </w:r>
    </w:p>
    <w:p w14:paraId="53C62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致（采购人）：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 w14:paraId="55E94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投标单位名称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文件要求踏勘了贵单位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的项目现场，取得了所有与本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有关的资料，并充分了解项目所在地位置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状况，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等足以影响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价的其他情况，由此可能发生的任何费用我公司均在投标报价中予以综合考虑。</w:t>
      </w:r>
    </w:p>
    <w:p w14:paraId="14839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我公司郑重承诺中标后，将不会以不了解现场为由，提出投标报价以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的任何费用要求。</w:t>
      </w:r>
    </w:p>
    <w:p w14:paraId="1C6F1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8208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投标单位（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章）：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sectPr>
      <w:pgSz w:w="8419" w:h="11906" w:orient="landscape"/>
      <w:pgMar w:top="1440" w:right="1440" w:bottom="1440" w:left="1440" w:header="720" w:footer="720" w:gutter="0"/>
      <w:cols w:space="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37C3773C"/>
    <w:rsid w:val="17C47B8E"/>
    <w:rsid w:val="26E56BF4"/>
    <w:rsid w:val="37C3773C"/>
    <w:rsid w:val="5989010F"/>
    <w:rsid w:val="5BE43E17"/>
    <w:rsid w:val="787C1715"/>
    <w:rsid w:val="7BD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</w:rPr>
  </w:style>
  <w:style w:type="paragraph" w:styleId="4">
    <w:name w:val="Body Text Indent"/>
    <w:basedOn w:val="1"/>
    <w:qFormat/>
    <w:uiPriority w:val="0"/>
    <w:pPr>
      <w:ind w:firstLine="540"/>
    </w:pPr>
    <w:rPr>
      <w:rFonts w:ascii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697</Words>
  <Characters>706</Characters>
  <Lines>0</Lines>
  <Paragraphs>0</Paragraphs>
  <TotalTime>4</TotalTime>
  <ScaleCrop>false</ScaleCrop>
  <LinksUpToDate>false</LinksUpToDate>
  <CharactersWithSpaces>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2025-10-24T13:34:00Z</dcterms:created>
  <dc:creator>詹立兵</dc:creator>
  <cp:lastModifiedBy>1</cp:lastModifiedBy>
  <dcterms:modified xsi:type="dcterms:W3CDTF">2026-01-27T07:54:17Z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EFD1433491AF46C69D72CE3E6D5157CA_13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