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3B870E">
      <w:pPr>
        <w:jc w:val="center"/>
        <w:rPr>
          <w:rFonts w:hint="default"/>
          <w:lang w:val="en-US" w:eastAsia="zh-CN"/>
        </w:rPr>
      </w:pPr>
      <w:r>
        <w:rPr>
          <w:rStyle w:val="7"/>
          <w:rFonts w:hint="eastAsia"/>
          <w:lang w:val="en-US" w:eastAsia="zh-CN"/>
        </w:rPr>
        <w:t>心电监护仪基本需求</w:t>
      </w:r>
    </w:p>
    <w:p w14:paraId="0C9FF7D2">
      <w:pPr>
        <w:keepNext w:val="0"/>
        <w:keepLines w:val="0"/>
        <w:widowControl/>
        <w:suppressLineNumbers w:val="0"/>
        <w:jc w:val="both"/>
        <w:textAlignment w:val="center"/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一、基本配置及需求：</w:t>
      </w:r>
    </w:p>
    <w:p w14:paraId="0263E352">
      <w:pPr>
        <w:keepNext w:val="0"/>
        <w:keepLines w:val="0"/>
        <w:widowControl/>
        <w:numPr>
          <w:ilvl w:val="0"/>
          <w:numId w:val="0"/>
        </w:numPr>
        <w:suppressLineNumbers w:val="0"/>
        <w:ind w:firstLine="562" w:firstLineChars="200"/>
        <w:jc w:val="both"/>
        <w:textAlignment w:val="center"/>
        <w:rPr>
          <w:rFonts w:hint="eastAsia" w:asciiTheme="minorEastAsia" w:hAnsiTheme="minorEastAsia" w:eastAsiaTheme="minorEastAsia" w:cstheme="minorEastAsia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1、需求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olor w:val="000000" w:themeColor="text1"/>
          <w:kern w:val="0"/>
          <w:sz w:val="28"/>
          <w:szCs w:val="28"/>
          <w:u w:val="none"/>
          <w:lang w:val="en-US" w:eastAsia="zh-CN" w:bidi="ar"/>
          <w14:textFill>
            <w14:solidFill>
              <w14:schemeClr w14:val="tx1"/>
            </w14:solidFill>
          </w14:textFill>
        </w:rPr>
        <w:t>83台普通心电监护仪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，</w:t>
      </w:r>
      <w:r>
        <w:rPr>
          <w:rFonts w:hint="eastAsia" w:asciiTheme="minorEastAsia" w:hAnsiTheme="minorEastAsia" w:eastAsiaTheme="minorEastAsia" w:cstheme="minorEastAsia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须满足能够持续、同步监测患者心电、呼吸、无创血压、血氧、脉率、体温监测等基础功能。</w:t>
      </w:r>
    </w:p>
    <w:p w14:paraId="12989E98">
      <w:pPr>
        <w:keepNext w:val="0"/>
        <w:keepLines w:val="0"/>
        <w:widowControl/>
        <w:numPr>
          <w:ilvl w:val="0"/>
          <w:numId w:val="0"/>
        </w:numPr>
        <w:suppressLineNumbers w:val="0"/>
        <w:ind w:firstLine="562" w:firstLineChars="200"/>
        <w:jc w:val="both"/>
        <w:textAlignment w:val="center"/>
        <w:rPr>
          <w:rFonts w:hint="eastAsia" w:asciiTheme="minorEastAsia" w:hAnsiTheme="minorEastAsia" w:eastAsiaTheme="minorEastAsia" w:cstheme="minorEastAsia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2、需求20台高端多参数心电监护仪，</w:t>
      </w:r>
      <w:r>
        <w:rPr>
          <w:rFonts w:hint="eastAsia" w:asciiTheme="minorEastAsia" w:hAnsiTheme="minorEastAsia" w:eastAsiaTheme="minorEastAsia" w:cstheme="minorEastAsia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在满足普通心电监护仪全部功能基础上，须另满足有创血压监测、呼末二氧化碳及麻醉气体等高端模块功能，可支持成人/儿童等多模式，且后续可选配升级拓展模块，可满足儿科 ICU、急诊科、重症医学科、麻醉科及各类 ICU 病房使用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。</w:t>
      </w:r>
    </w:p>
    <w:p w14:paraId="6F08E227">
      <w:pPr>
        <w:keepNext w:val="0"/>
        <w:keepLines w:val="0"/>
        <w:widowControl/>
        <w:numPr>
          <w:ilvl w:val="0"/>
          <w:numId w:val="0"/>
        </w:numPr>
        <w:suppressLineNumbers w:val="0"/>
        <w:ind w:firstLine="560" w:firstLineChars="200"/>
        <w:jc w:val="both"/>
        <w:textAlignment w:val="center"/>
        <w:rPr>
          <w:rFonts w:hint="default" w:asciiTheme="minorEastAsia" w:hAnsiTheme="minorEastAsia" w:eastAsiaTheme="minorEastAsia" w:cstheme="minorEastAsia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3、须内置可插拔锂电池，可断电使用，标配续航≥4小时。</w:t>
      </w:r>
    </w:p>
    <w:p w14:paraId="67D92C6D">
      <w:pPr>
        <w:ind w:firstLine="560" w:firstLineChars="200"/>
        <w:jc w:val="left"/>
        <w:rPr>
          <w:rFonts w:hint="default" w:asciiTheme="minorEastAsia" w:hAnsiTheme="minorEastAsia" w:eastAsiaTheme="minorEastAsia" w:cstheme="minorEastAsia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4、要求具备其他相应临床所需必备功能</w:t>
      </w:r>
      <w:r>
        <w:rPr>
          <w:rFonts w:hint="eastAsia" w:asciiTheme="minorEastAsia" w:hAnsiTheme="minorEastAsia" w:cstheme="minorEastAsia"/>
          <w:b w:val="0"/>
          <w:bCs w:val="0"/>
          <w:sz w:val="28"/>
          <w:szCs w:val="28"/>
          <w:lang w:val="en-US" w:eastAsia="zh-CN"/>
        </w:rPr>
        <w:t>及相应配套服务</w:t>
      </w:r>
      <w:r>
        <w:rPr>
          <w:rFonts w:hint="eastAsia" w:asciiTheme="minorEastAsia" w:hAnsiTheme="minorEastAsia" w:eastAsiaTheme="minorEastAsia" w:cstheme="minorEastAsia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。</w:t>
      </w:r>
    </w:p>
    <w:p w14:paraId="5816934E">
      <w:pPr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</w:pPr>
    </w:p>
    <w:p w14:paraId="0BCBCE8A">
      <w:pPr>
        <w:rPr>
          <w:rFonts w:hint="default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  <w:t>备注：院内调研基本需求仅做市场调研论证用，允许负偏离，需提供正负偏离表，最终参数以公开招标为准。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U2MTlkMDJkNzRlNmUyNjMyMzg0ZDExMWQzMDBiNjQifQ=="/>
    <w:docVar w:name="KSO_WPS_MARK_KEY" w:val="39346746-b8b8-4dc9-bdaf-625d065db5ec"/>
  </w:docVars>
  <w:rsids>
    <w:rsidRoot w:val="00000000"/>
    <w:rsid w:val="030516AD"/>
    <w:rsid w:val="050D65F7"/>
    <w:rsid w:val="074C1FD0"/>
    <w:rsid w:val="0DE63E89"/>
    <w:rsid w:val="10F60887"/>
    <w:rsid w:val="120314AE"/>
    <w:rsid w:val="145002AE"/>
    <w:rsid w:val="15E11B06"/>
    <w:rsid w:val="16840B6B"/>
    <w:rsid w:val="19516FA3"/>
    <w:rsid w:val="1BCB7629"/>
    <w:rsid w:val="1BD23C9F"/>
    <w:rsid w:val="1BFB4FA4"/>
    <w:rsid w:val="1CD001DE"/>
    <w:rsid w:val="203F7020"/>
    <w:rsid w:val="22244B28"/>
    <w:rsid w:val="24184152"/>
    <w:rsid w:val="26773DC1"/>
    <w:rsid w:val="28455469"/>
    <w:rsid w:val="28D9666D"/>
    <w:rsid w:val="28FE2577"/>
    <w:rsid w:val="2FDF1268"/>
    <w:rsid w:val="307D6477"/>
    <w:rsid w:val="3358143E"/>
    <w:rsid w:val="359C2EFC"/>
    <w:rsid w:val="35AA7EDD"/>
    <w:rsid w:val="3707386B"/>
    <w:rsid w:val="397A59CB"/>
    <w:rsid w:val="3AC36469"/>
    <w:rsid w:val="3AC977BA"/>
    <w:rsid w:val="42863CD9"/>
    <w:rsid w:val="454315E6"/>
    <w:rsid w:val="45CE5353"/>
    <w:rsid w:val="4A464F14"/>
    <w:rsid w:val="4A5676C5"/>
    <w:rsid w:val="4B076C12"/>
    <w:rsid w:val="4B427C4A"/>
    <w:rsid w:val="4BF40FB9"/>
    <w:rsid w:val="4F764366"/>
    <w:rsid w:val="533508C8"/>
    <w:rsid w:val="54EA382C"/>
    <w:rsid w:val="565D002E"/>
    <w:rsid w:val="5BD5519F"/>
    <w:rsid w:val="5F447FDD"/>
    <w:rsid w:val="61C14DFC"/>
    <w:rsid w:val="61C42BB3"/>
    <w:rsid w:val="65220AF2"/>
    <w:rsid w:val="65515201"/>
    <w:rsid w:val="656E190F"/>
    <w:rsid w:val="677B0314"/>
    <w:rsid w:val="69AF24F6"/>
    <w:rsid w:val="6D2F675F"/>
    <w:rsid w:val="6D652494"/>
    <w:rsid w:val="6F9C4020"/>
    <w:rsid w:val="73D56FFD"/>
    <w:rsid w:val="755A3C5E"/>
    <w:rsid w:val="793E2B6F"/>
    <w:rsid w:val="7C2E374F"/>
    <w:rsid w:val="7F4311A9"/>
    <w:rsid w:val="7F4B05F5"/>
    <w:rsid w:val="7FDD195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7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5">
    <w:name w:val="Default Paragraph Font"/>
    <w:qFormat/>
    <w:uiPriority w:val="0"/>
  </w:style>
  <w:style w:type="table" w:default="1" w:styleId="4">
    <w:name w:val="Normal Table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rPr>
      <w:sz w:val="24"/>
    </w:rPr>
  </w:style>
  <w:style w:type="character" w:styleId="6">
    <w:name w:val="Strong"/>
    <w:basedOn w:val="5"/>
    <w:qFormat/>
    <w:uiPriority w:val="0"/>
    <w:rPr>
      <w:b/>
    </w:rPr>
  </w:style>
  <w:style w:type="character" w:customStyle="1" w:styleId="7">
    <w:name w:val="标题 2 Char"/>
    <w:link w:val="2"/>
    <w:qFormat/>
    <w:uiPriority w:val="0"/>
    <w:rPr>
      <w:rFonts w:ascii="Arial" w:hAnsi="Arial" w:eastAsia="黑体"/>
      <w:b/>
      <w:sz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266</Words>
  <Characters>268</Characters>
  <Paragraphs>18</Paragraphs>
  <TotalTime>2</TotalTime>
  <ScaleCrop>false</ScaleCrop>
  <LinksUpToDate>false</LinksUpToDate>
  <CharactersWithSpaces>268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</dc:creator>
  <cp:lastModifiedBy>：</cp:lastModifiedBy>
  <dcterms:modified xsi:type="dcterms:W3CDTF">2026-03-24T08:36:10Z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52E8DCDBE9F949DBB166BF2EF7CAD09C_13</vt:lpwstr>
  </property>
  <property fmtid="{D5CDD505-2E9C-101B-9397-08002B2CF9AE}" pid="4" name="KSOTemplateDocerSaveRecord">
    <vt:lpwstr>eyJoZGlkIjoiZmE5OGU1ZTdlZTFkNGEyNmJlODJlMmIwMWM3Yjc2NTEiLCJ1c2VySWQiOiIzOTcxNjI0NzQifQ==</vt:lpwstr>
  </property>
</Properties>
</file>