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7272E">
      <w:pPr>
        <w:jc w:val="center"/>
        <w:rPr>
          <w:rFonts w:hint="default"/>
          <w:lang w:val="en-US" w:eastAsia="zh-CN"/>
        </w:rPr>
      </w:pPr>
      <w:r>
        <w:rPr>
          <w:rStyle w:val="5"/>
          <w:rFonts w:hint="eastAsia"/>
          <w:lang w:val="en-US" w:eastAsia="zh-CN"/>
        </w:rPr>
        <w:t>关节镜手术设备基本需求</w:t>
      </w:r>
    </w:p>
    <w:p w14:paraId="2838F266">
      <w:pPr>
        <w:numPr>
          <w:ilvl w:val="0"/>
          <w:numId w:val="1"/>
        </w:numPr>
        <w:spacing w:line="480" w:lineRule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743A011A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适用于骨科关节微创诊疗，可满足膝、肩、踝、髋等多部位关节镜下检查及手术治疗，提供高清手术视野与镜下精准操作引导，术中成像清晰、运行安全稳定、使用便捷高效。</w:t>
      </w:r>
    </w:p>
    <w:p w14:paraId="08843167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二、基本配置：</w:t>
      </w:r>
    </w:p>
    <w:p w14:paraId="18383662">
      <w:pPr>
        <w:widowControl w:val="0"/>
        <w:numPr>
          <w:ilvl w:val="0"/>
          <w:numId w:val="0"/>
        </w:numPr>
        <w:bidi w:val="0"/>
        <w:ind w:leftChars="0" w:firstLine="560" w:firstLineChars="20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具备主机及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其他须配套的设备、附件及耗材。</w:t>
      </w:r>
      <w:bookmarkStart w:id="0" w:name="_GoBack"/>
      <w:bookmarkEnd w:id="0"/>
    </w:p>
    <w:p w14:paraId="4162207E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EB5B4D"/>
    <w:multiLevelType w:val="singleLevel"/>
    <w:tmpl w:val="4CEB5B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OGU1ZTdlZTFkNGEyNmJlODJlMmIwMWM3Yjc2NTEifQ=="/>
    <w:docVar w:name="KSO_WPS_MARK_KEY" w:val="39346746-b8b8-4dc9-bdaf-625d065db5ec"/>
  </w:docVars>
  <w:rsids>
    <w:rsidRoot w:val="00000000"/>
    <w:rsid w:val="00303F39"/>
    <w:rsid w:val="012670EA"/>
    <w:rsid w:val="03DE214F"/>
    <w:rsid w:val="072145DC"/>
    <w:rsid w:val="0AC7549A"/>
    <w:rsid w:val="0AF01D52"/>
    <w:rsid w:val="0CF91078"/>
    <w:rsid w:val="0DB31367"/>
    <w:rsid w:val="0FBA381F"/>
    <w:rsid w:val="148F7029"/>
    <w:rsid w:val="15E11B06"/>
    <w:rsid w:val="18F55095"/>
    <w:rsid w:val="18FE477D"/>
    <w:rsid w:val="19E562CF"/>
    <w:rsid w:val="1BCB7629"/>
    <w:rsid w:val="1BD23C9F"/>
    <w:rsid w:val="1DE24E0D"/>
    <w:rsid w:val="1DF61EC7"/>
    <w:rsid w:val="1E9D67E6"/>
    <w:rsid w:val="1FAA3A2A"/>
    <w:rsid w:val="24184152"/>
    <w:rsid w:val="24C525F3"/>
    <w:rsid w:val="28D9666D"/>
    <w:rsid w:val="29C746DC"/>
    <w:rsid w:val="2D3622E0"/>
    <w:rsid w:val="2DE0049D"/>
    <w:rsid w:val="2E224612"/>
    <w:rsid w:val="2E3F3416"/>
    <w:rsid w:val="318F0210"/>
    <w:rsid w:val="34B87A7E"/>
    <w:rsid w:val="34FA169D"/>
    <w:rsid w:val="36767BF1"/>
    <w:rsid w:val="3707386B"/>
    <w:rsid w:val="378651F3"/>
    <w:rsid w:val="382D2531"/>
    <w:rsid w:val="3AC36469"/>
    <w:rsid w:val="3AC977BA"/>
    <w:rsid w:val="3B5F6EA5"/>
    <w:rsid w:val="3D0A1093"/>
    <w:rsid w:val="3F337BD1"/>
    <w:rsid w:val="3F54081B"/>
    <w:rsid w:val="4061721C"/>
    <w:rsid w:val="42AF5FCE"/>
    <w:rsid w:val="43A062AD"/>
    <w:rsid w:val="443469F5"/>
    <w:rsid w:val="44F54493"/>
    <w:rsid w:val="47694C08"/>
    <w:rsid w:val="47D12ED9"/>
    <w:rsid w:val="48284AC3"/>
    <w:rsid w:val="483100AC"/>
    <w:rsid w:val="48627FD5"/>
    <w:rsid w:val="48EB7FCA"/>
    <w:rsid w:val="497C50C6"/>
    <w:rsid w:val="49CB1BAA"/>
    <w:rsid w:val="4A5676C5"/>
    <w:rsid w:val="4AC40AD3"/>
    <w:rsid w:val="4B076C12"/>
    <w:rsid w:val="4C891FD4"/>
    <w:rsid w:val="4E1F33F5"/>
    <w:rsid w:val="4F764366"/>
    <w:rsid w:val="5208399B"/>
    <w:rsid w:val="536C44BD"/>
    <w:rsid w:val="54501629"/>
    <w:rsid w:val="58562F86"/>
    <w:rsid w:val="590C4B1D"/>
    <w:rsid w:val="59411CCC"/>
    <w:rsid w:val="5F447FDD"/>
    <w:rsid w:val="5F904FD0"/>
    <w:rsid w:val="61B34FA6"/>
    <w:rsid w:val="61C64CD9"/>
    <w:rsid w:val="627B0243"/>
    <w:rsid w:val="64B072E7"/>
    <w:rsid w:val="65515201"/>
    <w:rsid w:val="656E190F"/>
    <w:rsid w:val="67960BA4"/>
    <w:rsid w:val="69DB4DB1"/>
    <w:rsid w:val="6A1A02B8"/>
    <w:rsid w:val="6B264A3A"/>
    <w:rsid w:val="6D652494"/>
    <w:rsid w:val="6DF826BE"/>
    <w:rsid w:val="73D56FFD"/>
    <w:rsid w:val="756D3991"/>
    <w:rsid w:val="78774B27"/>
    <w:rsid w:val="7B332F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Paragraphs>18</Paragraphs>
  <TotalTime>0</TotalTime>
  <ScaleCrop>false</ScaleCrop>
  <LinksUpToDate>false</LinksUpToDate>
  <CharactersWithSpaces>184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2026-04-08T07:28:13Z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