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3C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b/>
          <w:bCs/>
          <w:sz w:val="32"/>
          <w:szCs w:val="40"/>
          <w:lang w:val="en-US" w:eastAsia="zh-CN"/>
        </w:rPr>
        <w:t>心脏应用型</w:t>
      </w:r>
      <w:r>
        <w:rPr>
          <w:rStyle w:val="6"/>
          <w:rFonts w:hint="eastAsia"/>
          <w:lang w:val="en-US" w:eastAsia="zh-CN"/>
        </w:rPr>
        <w:t>超声诊断系统（一台）</w:t>
      </w:r>
    </w:p>
    <w:p w14:paraId="5D089085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一、主要用途：</w:t>
      </w:r>
    </w:p>
    <w:p w14:paraId="2CE405C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主要用于成人心脏、小儿心脏、血管及腹部等全身应用，尤其擅长负荷超声、心肌造</w:t>
      </w:r>
      <w:r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 xml:space="preserve">影、三维经食管超声心动图。 </w:t>
      </w:r>
    </w:p>
    <w:p w14:paraId="018411DD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40A30F5E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 w:firstLine="840" w:firstLineChars="300"/>
        <w:rPr>
          <w:rFonts w:hint="eastAsia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需具备M型、二维（B型）、多普勒超声（包括脉冲波多普勒PW、连续波多普勒CW）等显像模式，以满足对心脏结构、运动及血流的观察需求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彩色多普勒功能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图像高分辨率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高对比度与灰阶范围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低噪声与伪影控制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。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探头应具有良好的声学性能，高灵敏度、宽频带、低衰减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 xml:space="preserve"> 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定量分析功能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心脏结构测量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等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功能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具备影像存储、图文报告、数据传输等基础功能，支持心脏超声规范报告输出，满足临床日常检查与专科诊疗全流程使用。</w:t>
      </w:r>
    </w:p>
    <w:p w14:paraId="3692855F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基本配置：</w:t>
      </w:r>
    </w:p>
    <w:p w14:paraId="765B43A8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1、彩超主机、</w:t>
      </w:r>
      <w:r>
        <w:rPr>
          <w:rFonts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成人心脏相控阵探头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把、</w:t>
      </w:r>
      <w:r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小儿心脏相控阵探头</w:t>
      </w:r>
      <w:r>
        <w:rPr>
          <w:rFonts w:hint="eastAsia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 xml:space="preserve">把、 </w:t>
      </w:r>
      <w:r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腹部凸阵探头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把、</w:t>
      </w:r>
      <w:r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>血管线阵探头</w:t>
      </w:r>
      <w:r>
        <w:rPr>
          <w:rFonts w:hint="eastAsia"/>
          <w:sz w:val="28"/>
          <w:szCs w:val="28"/>
          <w:lang w:val="en-US" w:eastAsia="zh-CN"/>
        </w:rPr>
        <w:t>1把</w:t>
      </w:r>
      <w:r>
        <w:rPr>
          <w:rFonts w:hint="eastAsia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  <w:t xml:space="preserve">。 </w:t>
      </w:r>
    </w:p>
    <w:p w14:paraId="3EB1866F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最新配置电脑系统一套、超声专业检查椅一把、USP电源。</w:t>
      </w:r>
    </w:p>
    <w:p w14:paraId="4CDC9AA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7341B52A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6D4CDC1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7AFA3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C505DC4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A85A3"/>
    <w:multiLevelType w:val="singleLevel"/>
    <w:tmpl w:val="919A85A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B99400B"/>
    <w:rsid w:val="0DE63E89"/>
    <w:rsid w:val="0E7E0566"/>
    <w:rsid w:val="120314AE"/>
    <w:rsid w:val="145002AE"/>
    <w:rsid w:val="15E11B06"/>
    <w:rsid w:val="1ADB7E86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C1300E8"/>
    <w:rsid w:val="2FDF1268"/>
    <w:rsid w:val="31981B23"/>
    <w:rsid w:val="320E382B"/>
    <w:rsid w:val="3358143E"/>
    <w:rsid w:val="359C2EFC"/>
    <w:rsid w:val="36935DEF"/>
    <w:rsid w:val="3707386B"/>
    <w:rsid w:val="397A59CB"/>
    <w:rsid w:val="397C0B80"/>
    <w:rsid w:val="3AC36469"/>
    <w:rsid w:val="3AC977BA"/>
    <w:rsid w:val="3AF61300"/>
    <w:rsid w:val="3BD3691F"/>
    <w:rsid w:val="407B7D2B"/>
    <w:rsid w:val="42863CD9"/>
    <w:rsid w:val="44134A5D"/>
    <w:rsid w:val="4A5676C5"/>
    <w:rsid w:val="4B076C12"/>
    <w:rsid w:val="4B427C4A"/>
    <w:rsid w:val="4F764366"/>
    <w:rsid w:val="4F9C79A6"/>
    <w:rsid w:val="54EA382C"/>
    <w:rsid w:val="5BD5519F"/>
    <w:rsid w:val="5E6F08FE"/>
    <w:rsid w:val="5F447FDD"/>
    <w:rsid w:val="5FC77254"/>
    <w:rsid w:val="60C41062"/>
    <w:rsid w:val="61C42BB3"/>
    <w:rsid w:val="65515201"/>
    <w:rsid w:val="656E190F"/>
    <w:rsid w:val="677B0314"/>
    <w:rsid w:val="69AF24F6"/>
    <w:rsid w:val="6D2F675F"/>
    <w:rsid w:val="6D652494"/>
    <w:rsid w:val="73D56FFD"/>
    <w:rsid w:val="78C32483"/>
    <w:rsid w:val="7C2E374F"/>
    <w:rsid w:val="7E9E13B4"/>
    <w:rsid w:val="7F4B05F5"/>
    <w:rsid w:val="7FF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406</Characters>
  <Paragraphs>18</Paragraphs>
  <TotalTime>0</TotalTime>
  <ScaleCrop>false</ScaleCrop>
  <LinksUpToDate>false</LinksUpToDate>
  <CharactersWithSpaces>424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邱顺平</cp:lastModifiedBy>
  <cp:lastPrinted>2026-02-12T02:45:00Z</cp:lastPrinted>
  <dcterms:modified xsi:type="dcterms:W3CDTF">2026-06-17T00:13:46Z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eyJoZGlkIjoiZjlkNThjOTM0NjMxMjFmNDk5YWZmOTQ1YjcxYzU2NWIiLCJ1c2VySWQiOiIzMDkyMDQwMjIifQ==</vt:lpwstr>
  </property>
</Properties>
</file>