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9E15A">
      <w:pPr>
        <w:pStyle w:val="3"/>
        <w:widowControl/>
        <w:numPr>
          <w:ilvl w:val="0"/>
          <w:numId w:val="0"/>
        </w:numPr>
        <w:jc w:val="center"/>
      </w:pPr>
      <w:r>
        <w:rPr>
          <w:sz w:val="32"/>
          <w:szCs w:val="32"/>
        </w:rPr>
        <w:t>UPS电源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z w:val="32"/>
          <w:szCs w:val="32"/>
        </w:rPr>
        <w:t>铅酸蓄电池</w:t>
      </w:r>
      <w:r>
        <w:rPr>
          <w:rFonts w:hint="eastAsia"/>
          <w:sz w:val="32"/>
          <w:szCs w:val="32"/>
          <w:lang w:val="en-US" w:eastAsia="zh-CN"/>
        </w:rPr>
        <w:t>采购</w:t>
      </w:r>
      <w:r>
        <w:rPr>
          <w:sz w:val="32"/>
          <w:szCs w:val="32"/>
        </w:rPr>
        <w:t>项目</w:t>
      </w:r>
    </w:p>
    <w:p w14:paraId="5AEC3594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sz w:val="28"/>
          <w:szCs w:val="28"/>
        </w:rPr>
      </w:pPr>
      <w:r>
        <w:rPr>
          <w:sz w:val="28"/>
          <w:szCs w:val="28"/>
        </w:rPr>
        <w:t>项目概况</w:t>
      </w:r>
    </w:p>
    <w:p w14:paraId="56CC5080">
      <w:pPr>
        <w:pStyle w:val="3"/>
        <w:widowControl/>
        <w:numPr>
          <w:ilvl w:val="0"/>
          <w:numId w:val="2"/>
        </w:numPr>
        <w:ind w:left="0" w:leftChars="0" w:firstLine="0" w:firstLineChars="0"/>
        <w:rPr>
          <w:b w:val="0"/>
          <w:sz w:val="28"/>
          <w:szCs w:val="28"/>
        </w:rPr>
      </w:pPr>
      <w:r>
        <w:rPr>
          <w:sz w:val="28"/>
          <w:szCs w:val="28"/>
        </w:rPr>
        <w:t>项目名称：上饶市人民医院</w:t>
      </w:r>
      <w:bookmarkStart w:id="0" w:name="_GoBack"/>
      <w:bookmarkEnd w:id="0"/>
      <w:r>
        <w:rPr>
          <w:sz w:val="28"/>
          <w:szCs w:val="28"/>
        </w:rPr>
        <w:t>UPS电源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铅酸蓄电池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sz w:val="28"/>
          <w:szCs w:val="28"/>
        </w:rPr>
        <w:t>项目</w:t>
      </w:r>
    </w:p>
    <w:p w14:paraId="3F93B8AF">
      <w:pPr>
        <w:pStyle w:val="3"/>
        <w:widowControl/>
        <w:numPr>
          <w:ilvl w:val="0"/>
          <w:numId w:val="2"/>
        </w:numPr>
        <w:ind w:left="0" w:leftChars="0" w:firstLine="0" w:firstLineChars="0"/>
        <w:rPr>
          <w:b w:val="0"/>
          <w:sz w:val="28"/>
          <w:szCs w:val="28"/>
        </w:rPr>
      </w:pPr>
      <w:r>
        <w:rPr>
          <w:sz w:val="28"/>
          <w:szCs w:val="28"/>
        </w:rPr>
        <w:t>服务周期：3年，签订三年期服务合同，按年度分阶段实施更换</w:t>
      </w:r>
    </w:p>
    <w:p w14:paraId="753B0421">
      <w:pPr>
        <w:pStyle w:val="3"/>
        <w:widowControl/>
        <w:numPr>
          <w:ilvl w:val="0"/>
          <w:numId w:val="2"/>
        </w:numPr>
        <w:ind w:left="0" w:leftChars="0" w:firstLine="0" w:firstLineChars="0"/>
        <w:rPr>
          <w:b w:val="0"/>
          <w:sz w:val="28"/>
          <w:szCs w:val="28"/>
        </w:rPr>
      </w:pPr>
      <w:r>
        <w:rPr>
          <w:sz w:val="28"/>
          <w:szCs w:val="28"/>
        </w:rPr>
        <w:t>覆盖范围：医院业务区域内所有在用UPS电源、配套铅酸蓄电池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房间环境等</w:t>
      </w:r>
    </w:p>
    <w:p w14:paraId="00299934">
      <w:pPr>
        <w:pStyle w:val="3"/>
        <w:widowControl/>
        <w:numPr>
          <w:ilvl w:val="0"/>
          <w:numId w:val="2"/>
        </w:numPr>
        <w:ind w:left="0" w:leftChars="0" w:firstLine="0" w:firstLineChars="0"/>
        <w:rPr>
          <w:b w:val="0"/>
          <w:sz w:val="28"/>
          <w:szCs w:val="28"/>
        </w:rPr>
      </w:pPr>
      <w:r>
        <w:rPr>
          <w:sz w:val="28"/>
          <w:szCs w:val="28"/>
        </w:rPr>
        <w:t>预算金额：项目总预算人民币</w:t>
      </w:r>
      <w:r>
        <w:rPr>
          <w:rFonts w:hint="eastAsia"/>
          <w:sz w:val="28"/>
          <w:szCs w:val="28"/>
          <w:lang w:val="en-US" w:eastAsia="zh-CN"/>
        </w:rPr>
        <w:t>185</w:t>
      </w:r>
      <w:r>
        <w:rPr>
          <w:sz w:val="28"/>
          <w:szCs w:val="28"/>
        </w:rPr>
        <w:t>万元（三年合计）</w:t>
      </w:r>
    </w:p>
    <w:p w14:paraId="20B91818">
      <w:pPr>
        <w:pStyle w:val="3"/>
        <w:widowControl/>
        <w:numPr>
          <w:ilvl w:val="0"/>
          <w:numId w:val="2"/>
        </w:numPr>
        <w:ind w:left="0" w:leftChars="0" w:firstLine="0" w:firstLineChars="0"/>
        <w:rPr>
          <w:b w:val="0"/>
          <w:sz w:val="28"/>
          <w:szCs w:val="28"/>
        </w:rPr>
      </w:pPr>
      <w:r>
        <w:rPr>
          <w:sz w:val="28"/>
          <w:szCs w:val="28"/>
        </w:rPr>
        <w:t>产品明细清单如下：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详见附件一</w:t>
      </w:r>
      <w:r>
        <w:rPr>
          <w:rFonts w:hint="eastAsia"/>
          <w:sz w:val="28"/>
          <w:szCs w:val="28"/>
          <w:lang w:eastAsia="zh-CN"/>
        </w:rPr>
        <w:t>）</w:t>
      </w:r>
    </w:p>
    <w:tbl>
      <w:tblPr>
        <w:tblStyle w:val="1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1643"/>
        <w:gridCol w:w="480"/>
        <w:gridCol w:w="600"/>
        <w:gridCol w:w="6784"/>
      </w:tblGrid>
      <w:tr w14:paraId="0F2F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12C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一、UPS电源、铅酸蓄电池更换明细</w:t>
            </w:r>
          </w:p>
        </w:tc>
      </w:tr>
      <w:tr w14:paraId="7606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8E5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358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铅酸蓄电池12V38AH</w:t>
            </w:r>
          </w:p>
        </w:tc>
        <w:tc>
          <w:tcPr>
            <w:tcW w:w="2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D3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节</w:t>
            </w:r>
          </w:p>
        </w:tc>
        <w:tc>
          <w:tcPr>
            <w:tcW w:w="3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795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34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643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铅酸蓄电池通过性能测试，测试依据：YD/T799-2024(通信用阀控式铅酸蓄电池）；净重≥12kg，电池不得掺假、不得使用增重填充物，保证纯铅极板；</w:t>
            </w:r>
          </w:p>
        </w:tc>
      </w:tr>
      <w:tr w14:paraId="1273E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718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209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铅酸蓄电池12V65AH</w:t>
            </w:r>
          </w:p>
        </w:tc>
        <w:tc>
          <w:tcPr>
            <w:tcW w:w="2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5D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节</w:t>
            </w:r>
          </w:p>
        </w:tc>
        <w:tc>
          <w:tcPr>
            <w:tcW w:w="3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E3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34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5C4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铅酸蓄电池通过性能测试，测试依据：YD/T799-2024(通信用阀控式铅酸蓄电池）；</w:t>
            </w:r>
            <w:r>
              <w:rPr>
                <w:rFonts w:ascii="Times New Roman" w:hAnsi="Times New Roman" w:eastAsia="宋体" w:cs="Times New Roman"/>
                <w:color w:val="1F2329"/>
                <w:sz w:val="24"/>
                <w:szCs w:val="24"/>
              </w:rPr>
              <w:t>净重≥20kg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，电池不得掺假、不得使用增重填充物，保证纯铅极板</w:t>
            </w:r>
            <w:r>
              <w:rPr>
                <w:rFonts w:hint="eastAsia" w:cs="Times New Roman"/>
                <w:color w:val="1F2329"/>
                <w:sz w:val="24"/>
                <w:szCs w:val="24"/>
                <w:lang w:eastAsia="zh-CN"/>
              </w:rPr>
              <w:t>；</w:t>
            </w:r>
          </w:p>
        </w:tc>
      </w:tr>
      <w:tr w14:paraId="55BA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4F5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98D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铅酸蓄电池12V100AH</w:t>
            </w:r>
          </w:p>
        </w:tc>
        <w:tc>
          <w:tcPr>
            <w:tcW w:w="2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AED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节</w:t>
            </w:r>
          </w:p>
        </w:tc>
        <w:tc>
          <w:tcPr>
            <w:tcW w:w="3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A33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34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5D5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铅酸蓄电池通过性能测试，测试依据：YD/T799-2024(通信用阀控式铅酸蓄电池）；</w:t>
            </w:r>
            <w:r>
              <w:rPr>
                <w:rFonts w:ascii="Times New Roman" w:hAnsi="Times New Roman" w:eastAsia="宋体" w:cs="Times New Roman"/>
                <w:color w:val="1F2329"/>
                <w:sz w:val="24"/>
                <w:szCs w:val="24"/>
              </w:rPr>
              <w:t>净重≥2</w:t>
            </w:r>
            <w:r>
              <w:rPr>
                <w:rFonts w:hint="eastAsia" w:ascii="Times New Roman" w:hAnsi="Times New Roman" w:eastAsia="宋体" w:cs="Times New Roman"/>
                <w:color w:val="1F2329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1F2329"/>
                <w:sz w:val="24"/>
                <w:szCs w:val="24"/>
              </w:rPr>
              <w:t>kg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，电池不得掺假、不得使用增重填充物，保证纯铅极板</w:t>
            </w:r>
            <w:r>
              <w:rPr>
                <w:rFonts w:hint="eastAsia" w:cs="Times New Roman"/>
                <w:color w:val="1F2329"/>
                <w:sz w:val="24"/>
                <w:szCs w:val="24"/>
                <w:lang w:eastAsia="zh-CN"/>
              </w:rPr>
              <w:t>；</w:t>
            </w:r>
          </w:p>
        </w:tc>
      </w:tr>
      <w:tr w14:paraId="0560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D60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AF9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铅酸蓄电池12V200AH</w:t>
            </w:r>
          </w:p>
        </w:tc>
        <w:tc>
          <w:tcPr>
            <w:tcW w:w="2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F8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节</w:t>
            </w:r>
          </w:p>
        </w:tc>
        <w:tc>
          <w:tcPr>
            <w:tcW w:w="3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472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34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D4BEF2">
            <w:pPr>
              <w:pStyle w:val="11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铅酸蓄电池通过性能测试，测试依据：YD/T799-2024(通信用阀控式铅酸蓄电池）；</w:t>
            </w:r>
            <w:r>
              <w:rPr>
                <w:rFonts w:ascii="Times New Roman" w:hAnsi="Times New Roman" w:eastAsia="宋体" w:cs="Times New Roman"/>
                <w:color w:val="1F2329"/>
                <w:sz w:val="24"/>
                <w:szCs w:val="24"/>
              </w:rPr>
              <w:t>净重≥</w:t>
            </w:r>
            <w:r>
              <w:rPr>
                <w:rFonts w:hint="eastAsia" w:cs="Times New Roman"/>
                <w:color w:val="1F2329"/>
                <w:sz w:val="24"/>
                <w:szCs w:val="24"/>
                <w:lang w:val="en-US" w:eastAsia="zh-CN"/>
              </w:rPr>
              <w:t>59</w:t>
            </w:r>
            <w:r>
              <w:rPr>
                <w:rFonts w:ascii="Times New Roman" w:hAnsi="Times New Roman" w:eastAsia="宋体" w:cs="Times New Roman"/>
                <w:color w:val="1F2329"/>
                <w:sz w:val="24"/>
                <w:szCs w:val="24"/>
              </w:rPr>
              <w:t>kg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电池不得掺假、不得使用增重填充物，保证纯铅极板</w:t>
            </w:r>
            <w:r>
              <w:rPr>
                <w:rFonts w:hint="eastAsia" w:cs="Times New Roman"/>
                <w:color w:val="1F2329"/>
                <w:sz w:val="24"/>
                <w:szCs w:val="24"/>
                <w:lang w:eastAsia="zh-CN"/>
              </w:rPr>
              <w:t>；</w:t>
            </w:r>
          </w:p>
        </w:tc>
      </w:tr>
      <w:tr w14:paraId="6F2B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176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00B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工频UPS电源/10KW</w:t>
            </w:r>
          </w:p>
        </w:tc>
        <w:tc>
          <w:tcPr>
            <w:tcW w:w="2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934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3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E77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4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95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内置隔离变压器，≥5.7寸LCD触控屏；输入电压 165～275Vac、功率因数≥0.96、输出失真度≤3%；</w:t>
            </w:r>
          </w:p>
        </w:tc>
      </w:tr>
      <w:tr w14:paraId="25DE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BDE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23C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电池架（镀锌方钢）</w:t>
            </w:r>
          </w:p>
        </w:tc>
        <w:tc>
          <w:tcPr>
            <w:tcW w:w="2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5E7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3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07E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4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62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现场定制，满足承重与安全</w:t>
            </w:r>
          </w:p>
        </w:tc>
      </w:tr>
      <w:tr w14:paraId="43C9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B7D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38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电池安装辅材</w:t>
            </w:r>
          </w:p>
        </w:tc>
        <w:tc>
          <w:tcPr>
            <w:tcW w:w="2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676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3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32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1批</w:t>
            </w:r>
          </w:p>
        </w:tc>
        <w:tc>
          <w:tcPr>
            <w:tcW w:w="34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5C5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含线缆、铜鼻、热缩管、空开等</w:t>
            </w:r>
          </w:p>
        </w:tc>
      </w:tr>
      <w:tr w14:paraId="464A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ADE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UPS主机及蓄电池为一线品牌且同品牌</w:t>
            </w:r>
          </w:p>
        </w:tc>
      </w:tr>
    </w:tbl>
    <w:p w14:paraId="1F7EB3E2">
      <w:pPr>
        <w:pStyle w:val="2"/>
        <w:widowControl/>
        <w:numPr>
          <w:ilvl w:val="0"/>
          <w:numId w:val="0"/>
        </w:numPr>
        <w:topLinePunct w:val="0"/>
        <w:ind w:leftChars="0"/>
        <w:rPr>
          <w:rFonts w:hint="eastAsia" w:ascii="黑体" w:hAnsi="黑体" w:eastAsia="黑体" w:cs="黑体"/>
          <w:b w:val="0"/>
        </w:rPr>
      </w:pPr>
    </w:p>
    <w:p w14:paraId="0C6E5957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总体实施原则</w:t>
      </w:r>
    </w:p>
    <w:p w14:paraId="0416AD8A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color w:val="1F2329"/>
          <w:sz w:val="24"/>
          <w:szCs w:val="24"/>
        </w:rPr>
      </w:pPr>
      <w:r>
        <w:rPr>
          <w:rFonts w:ascii="Times New Roman" w:hAnsi="Times New Roman" w:eastAsia="宋体" w:cs="Times New Roman"/>
          <w:color w:val="1F2329"/>
          <w:sz w:val="24"/>
          <w:szCs w:val="24"/>
        </w:rPr>
        <w:t>按照</w:t>
      </w: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安全优先、分期更换、逐步替换、全程质保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原则，分三年完成全院UPS系统与蓄电池全面更新，保障医疗设备不间断供电安全：</w:t>
      </w:r>
    </w:p>
    <w:p w14:paraId="6F9775E2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2" w:firstLineChars="200"/>
        <w:rPr>
          <w:rFonts w:ascii="Times New Roman" w:hAnsi="Times New Roman" w:eastAsia="宋体" w:cs="Times New Roman"/>
          <w:color w:val="1F2329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第一年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优先更换存在安全隐患的蓄电池及故障UPS设备</w:t>
      </w:r>
    </w:p>
    <w:p w14:paraId="53BDF638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2" w:firstLineChars="200"/>
        <w:rPr>
          <w:rFonts w:ascii="Times New Roman" w:hAnsi="Times New Roman" w:eastAsia="宋体" w:cs="Times New Roman"/>
          <w:color w:val="1F2329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第二年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更换性能衰减、后备时间不足的蓄电池</w:t>
      </w:r>
    </w:p>
    <w:p w14:paraId="409BCDBF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2" w:firstLineChars="200"/>
        <w:rPr>
          <w:rFonts w:ascii="Times New Roman" w:hAnsi="Times New Roman" w:eastAsia="宋体" w:cs="Times New Roman"/>
          <w:color w:val="1F2329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第三年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完成剩余蓄电池更换，实现全院系统统一稳定运行</w:t>
      </w:r>
    </w:p>
    <w:p w14:paraId="0380AE09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三年分期实施内容</w:t>
      </w:r>
    </w:p>
    <w:p w14:paraId="07C36425">
      <w:pPr>
        <w:pStyle w:val="3"/>
        <w:widowControl/>
      </w:pPr>
      <w:r>
        <w:t>第一年（合同生效后 12 个月内）</w:t>
      </w:r>
    </w:p>
    <w:p w14:paraId="7135FC92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全院 UPS 及蓄电池全面检测、隐患排查</w:t>
      </w:r>
    </w:p>
    <w:p w14:paraId="5DF292EF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更换存在漏液、变形、亏电、故障的蓄电池与 UPS 设备</w:t>
      </w:r>
    </w:p>
    <w:p w14:paraId="5595C979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完成电池架定制、辅材安装、系统调试、验收及质保起算</w:t>
      </w:r>
    </w:p>
    <w:p w14:paraId="437982F8">
      <w:pPr>
        <w:pStyle w:val="3"/>
        <w:widowControl/>
      </w:pPr>
      <w:r>
        <w:t>第二年（合同生效后 13-24 个月内）</w:t>
      </w:r>
    </w:p>
    <w:p w14:paraId="21213238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Fonts w:ascii="Times New Roman" w:hAnsi="Times New Roman" w:eastAsia="宋体" w:cs="Times New Roman"/>
          <w:color w:val="1F2329"/>
          <w:sz w:val="24"/>
          <w:szCs w:val="24"/>
        </w:rPr>
        <w:t>全院蓄电池容量、内阻、电压全面检测评估</w:t>
      </w:r>
    </w:p>
    <w:p w14:paraId="5082D9F8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Fonts w:ascii="Times New Roman" w:hAnsi="Times New Roman" w:eastAsia="宋体" w:cs="Times New Roman"/>
          <w:color w:val="1F2329"/>
          <w:sz w:val="24"/>
          <w:szCs w:val="24"/>
        </w:rPr>
        <w:t>更换性能劣化、后备时间不满足要求的蓄电池</w:t>
      </w:r>
    </w:p>
    <w:p w14:paraId="485275D0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Fonts w:ascii="Times New Roman" w:hAnsi="Times New Roman" w:eastAsia="宋体" w:cs="Times New Roman"/>
          <w:color w:val="1F2329"/>
          <w:sz w:val="24"/>
          <w:szCs w:val="24"/>
        </w:rPr>
        <w:t>UPS 系统维护、校准、功能检测</w:t>
      </w:r>
    </w:p>
    <w:p w14:paraId="412ADA23">
      <w:pPr>
        <w:pStyle w:val="3"/>
        <w:widowControl/>
      </w:pPr>
      <w:r>
        <w:t>第三年（合同生效后 25-36 个月内）</w:t>
      </w:r>
    </w:p>
    <w:p w14:paraId="08F5E167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完成剩余蓄电池更换</w:t>
      </w:r>
    </w:p>
    <w:p w14:paraId="50198981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全院 UPS 系统整体联调联试</w:t>
      </w:r>
    </w:p>
    <w:p w14:paraId="2F547299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出具终验报告，进入统一质保期</w:t>
      </w:r>
    </w:p>
    <w:p w14:paraId="55F49A9C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产品技术要求</w:t>
      </w:r>
    </w:p>
    <w:p w14:paraId="51920260">
      <w:pPr>
        <w:pStyle w:val="3"/>
        <w:widowControl/>
        <w:numPr>
          <w:ilvl w:val="0"/>
          <w:numId w:val="7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铅酸蓄电池（</w:t>
      </w:r>
      <w:r>
        <w:rPr>
          <w:rFonts w:ascii="Times New Roman" w:hAnsi="Times New Roman" w:eastAsia="黑体" w:cs="Times New Roman"/>
          <w:kern w:val="2"/>
          <w:sz w:val="30"/>
          <w:szCs w:val="32"/>
          <w:lang w:bidi="ar-SA"/>
        </w:rPr>
        <w:t>全新正品，出厂日期≤6 个月</w:t>
      </w:r>
      <w:r>
        <w:t>）</w:t>
      </w:r>
    </w:p>
    <w:p w14:paraId="6AFD5D75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Fonts w:ascii="Times New Roman" w:hAnsi="Times New Roman" w:eastAsia="宋体" w:cs="Times New Roman"/>
          <w:color w:val="1F2329"/>
          <w:sz w:val="24"/>
          <w:szCs w:val="24"/>
        </w:rPr>
        <w:t>阀控式密封铅酸蓄电池，符合国家现行标准</w:t>
      </w:r>
    </w:p>
    <w:p w14:paraId="25611475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Fonts w:ascii="Times New Roman" w:hAnsi="Times New Roman" w:eastAsia="宋体" w:cs="Times New Roman"/>
          <w:color w:val="1F2329"/>
          <w:sz w:val="24"/>
          <w:szCs w:val="24"/>
        </w:rPr>
        <w:t>全新正品，外观无变形、漏液、破损</w:t>
      </w:r>
      <w:r>
        <w:rPr>
          <w:rFonts w:hint="eastAsia" w:cs="Times New Roman"/>
          <w:color w:val="1F2329"/>
          <w:sz w:val="24"/>
          <w:szCs w:val="24"/>
          <w:lang w:eastAsia="zh-CN"/>
        </w:rPr>
        <w:t>、</w:t>
      </w:r>
    </w:p>
    <w:p w14:paraId="573D2914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Fonts w:ascii="Times New Roman" w:hAnsi="Times New Roman" w:eastAsia="宋体" w:cs="Times New Roman"/>
          <w:color w:val="1F2329"/>
          <w:sz w:val="24"/>
          <w:szCs w:val="24"/>
        </w:rPr>
        <w:t>标识齐全：品牌、型号、生产日期、制造商信息</w:t>
      </w:r>
    </w:p>
    <w:p w14:paraId="0F7BE9BD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Fonts w:ascii="Times New Roman" w:hAnsi="Times New Roman" w:eastAsia="宋体" w:cs="Times New Roman"/>
          <w:color w:val="1F2329"/>
          <w:sz w:val="24"/>
          <w:szCs w:val="24"/>
        </w:rPr>
        <w:t>性能满足医疗行业 UPS 使用要求，长期稳定可靠</w:t>
      </w:r>
    </w:p>
    <w:p w14:paraId="25383734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Fonts w:ascii="Times New Roman" w:hAnsi="Times New Roman" w:eastAsia="宋体" w:cs="Times New Roman"/>
          <w:color w:val="1F2329"/>
          <w:sz w:val="24"/>
          <w:szCs w:val="24"/>
        </w:rPr>
        <w:t>无变形、漏液、裂纹；外包装信息齐全</w:t>
      </w: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（品牌、型号、重量、制造商名称、生产地址、联系电话）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；</w:t>
      </w:r>
    </w:p>
    <w:p w14:paraId="7D759D08">
      <w:pPr>
        <w:pStyle w:val="3"/>
        <w:widowControl/>
        <w:numPr>
          <w:ilvl w:val="0"/>
          <w:numId w:val="7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工频UPS电源（10KW，单进单出）</w:t>
      </w:r>
    </w:p>
    <w:p w14:paraId="163E0E65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color w:val="1F2329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工频隔离型，配置 LCD 显示界面</w:t>
      </w:r>
    </w:p>
    <w:p w14:paraId="7549765B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输入电压范围宽，适应医院电网环境</w:t>
      </w:r>
    </w:p>
    <w:p w14:paraId="060F08FE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输出稳定、失真小，满足医疗设备供电安全要求</w:t>
      </w:r>
    </w:p>
    <w:p w14:paraId="1095233D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具备完善保护功能：过压、欠压、过载、短路、过温等</w:t>
      </w:r>
    </w:p>
    <w:p w14:paraId="4473321F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支持远程监控功能</w:t>
      </w:r>
    </w:p>
    <w:p w14:paraId="3E6E8179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1F2329"/>
          <w:sz w:val="24"/>
          <w:szCs w:val="24"/>
        </w:rPr>
        <w:t>提供第三方CMA/CNAS检测报告</w:t>
      </w:r>
    </w:p>
    <w:p w14:paraId="37AF73EA">
      <w:pPr>
        <w:pStyle w:val="3"/>
        <w:widowControl/>
        <w:numPr>
          <w:ilvl w:val="0"/>
          <w:numId w:val="7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配套设施</w:t>
      </w:r>
    </w:p>
    <w:p w14:paraId="4C23EF27">
      <w:pPr>
        <w:pStyle w:val="11"/>
        <w:widowControl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Fonts w:ascii="Times New Roman" w:hAnsi="Times New Roman" w:eastAsia="宋体" w:cs="Times New Roman"/>
          <w:color w:val="1F2329"/>
          <w:sz w:val="24"/>
          <w:szCs w:val="24"/>
        </w:rPr>
        <w:t>电池架：镀锌方钢材质，现场定制，承重安全、结构稳固</w:t>
      </w:r>
    </w:p>
    <w:p w14:paraId="4A935004">
      <w:pPr>
        <w:pStyle w:val="11"/>
        <w:widowControl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安装辅材：符合国标，满足安全用电与防火要求</w:t>
      </w:r>
    </w:p>
    <w:p w14:paraId="1288DF4D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服务与质保要求</w:t>
      </w:r>
    </w:p>
    <w:p w14:paraId="7D81B96E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品牌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：</w:t>
      </w:r>
      <w:r>
        <w:rPr>
          <w:rStyle w:val="18"/>
          <w:rFonts w:ascii="宋体" w:hAnsi="宋体" w:eastAsia="宋体" w:cs="宋体"/>
          <w:b/>
          <w:bCs/>
          <w:color w:val="1F2329"/>
          <w:sz w:val="24"/>
          <w:szCs w:val="24"/>
        </w:rPr>
        <w:t>蓄电池为一线品牌；UPS 提供原厂证明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427A17F5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原厂质保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：提供原厂</w:t>
      </w: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四年质保承诺函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（加盖鲜章）</w:t>
      </w:r>
    </w:p>
    <w:p w14:paraId="01138855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售后服务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：定期维护、</w:t>
      </w:r>
      <w:r>
        <w:rPr>
          <w:rFonts w:ascii="Times New Roman" w:hAnsi="Times New Roman" w:eastAsia="宋体" w:cs="Times New Roman"/>
          <w:sz w:val="24"/>
          <w:szCs w:val="24"/>
        </w:rPr>
        <w:t>故障处理服务</w:t>
      </w:r>
    </w:p>
    <w:p w14:paraId="1A42217F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应急响应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：5分钟内响应、15分钟到场、30分钟排查处理</w:t>
      </w:r>
    </w:p>
    <w:p w14:paraId="673AFCA5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本地保障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：在上饶市设有售后服务网点与备品备件仓库</w:t>
      </w:r>
    </w:p>
    <w:p w14:paraId="620CBF9A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人员要求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：现场技术人员持电工证、电气证、厂家专业工作证</w:t>
      </w:r>
    </w:p>
    <w:p w14:paraId="39475880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color w:val="1F2329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1F2329"/>
          <w:sz w:val="24"/>
          <w:szCs w:val="24"/>
          <w:lang w:val="en-US" w:eastAsia="zh-CN"/>
        </w:rPr>
        <w:t>施工单位：具备机电施工、智能化施工、安全生产能力</w:t>
      </w:r>
    </w:p>
    <w:p w14:paraId="2EE554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480" w:leftChars="0" w:right="0" w:rightChars="0"/>
        <w:jc w:val="both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1F2329"/>
          <w:sz w:val="24"/>
          <w:szCs w:val="24"/>
          <w:lang w:val="en-US" w:eastAsia="zh-CN"/>
        </w:rPr>
        <w:t>8.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废旧电池回收</w:t>
      </w:r>
      <w:r>
        <w:rPr>
          <w:rFonts w:hint="eastAsia" w:ascii="Times New Roman" w:hAnsi="Times New Roman" w:eastAsia="宋体" w:cs="Times New Roman"/>
          <w:color w:val="1F2329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废旧铅酸蓄电池由投标人按残值报价（报价计入价格评审），残值归</w:t>
      </w:r>
    </w:p>
    <w:p w14:paraId="0E25DD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0" w:rightChars="0" w:firstLine="240" w:firstLineChars="100"/>
        <w:jc w:val="both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属采购人，依据实际过磅重量从合同款中抵扣，中标单位全权承担回收、清运及危废</w:t>
      </w:r>
    </w:p>
    <w:p w14:paraId="47658E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0" w:rightChars="0" w:firstLine="720" w:firstLineChars="300"/>
        <w:jc w:val="both"/>
        <w:rPr>
          <w:color w:val="000000"/>
          <w:sz w:val="24"/>
          <w:szCs w:val="24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处置全部工作。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（需提供相关资质）</w:t>
      </w:r>
    </w:p>
    <w:p w14:paraId="58C4AA51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480" w:leftChars="0"/>
        <w:rPr>
          <w:rFonts w:ascii="Times New Roman" w:hAnsi="Times New Roman" w:eastAsia="宋体" w:cs="Times New Roman"/>
          <w:color w:val="1F2329"/>
          <w:sz w:val="24"/>
          <w:szCs w:val="24"/>
        </w:rPr>
      </w:pPr>
    </w:p>
    <w:p w14:paraId="03F3E0FF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商务要求</w:t>
      </w:r>
    </w:p>
    <w:p w14:paraId="19D7D438">
      <w:pPr>
        <w:pStyle w:val="11"/>
        <w:widowControl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合同签订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：签订</w:t>
      </w: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三年期整体服务合同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，按年度分期验收、分期支付</w:t>
      </w:r>
    </w:p>
    <w:p w14:paraId="00C02237">
      <w:pPr>
        <w:pStyle w:val="11"/>
        <w:widowControl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付款方式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：按年度实施完成并验收合格后支付对应当年采购的费用</w:t>
      </w:r>
    </w:p>
    <w:p w14:paraId="012DD581">
      <w:pPr>
        <w:pStyle w:val="11"/>
        <w:widowControl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验收标准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：符合磋商文件、响应文件、合同及国家相关标准</w:t>
      </w:r>
    </w:p>
    <w:p w14:paraId="771C2F5A">
      <w:pPr>
        <w:pStyle w:val="11"/>
        <w:widowControl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F2329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业绩要求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供应商具有类似供电保障项目实施经验</w:t>
      </w:r>
    </w:p>
    <w:p w14:paraId="15128D13">
      <w:pPr>
        <w:pStyle w:val="11"/>
        <w:widowControl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Arial"/>
          <w:b w:val="0"/>
          <w:bCs w:val="0"/>
          <w:sz w:val="21"/>
          <w:highlight w:val="none"/>
        </w:rPr>
      </w:pPr>
      <w:r>
        <w:rPr>
          <w:rStyle w:val="18"/>
          <w:rFonts w:ascii="Times New Roman" w:hAnsi="Times New Roman" w:eastAsia="宋体" w:cs="Times New Roman"/>
          <w:b/>
          <w:color w:val="1F2329"/>
          <w:sz w:val="24"/>
          <w:szCs w:val="24"/>
        </w:rPr>
        <w:t>履约保障</w:t>
      </w:r>
      <w:r>
        <w:rPr>
          <w:rFonts w:ascii="Times New Roman" w:hAnsi="Times New Roman" w:eastAsia="宋体" w:cs="Times New Roman"/>
          <w:color w:val="1F2329"/>
          <w:sz w:val="24"/>
          <w:szCs w:val="24"/>
        </w:rPr>
        <w:t>：提供原厂质保、应急承诺、本地服务网点证</w:t>
      </w:r>
      <w:r>
        <w:rPr>
          <w:rFonts w:hint="eastAsia" w:cs="Times New Roman"/>
          <w:color w:val="1F2329"/>
          <w:sz w:val="24"/>
          <w:szCs w:val="24"/>
          <w:lang w:val="en-US" w:eastAsia="zh-CN"/>
        </w:rPr>
        <w:t>明</w:t>
      </w:r>
    </w:p>
    <w:p w14:paraId="290075C5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58AF026E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04FBF001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6F53D845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7EB743AC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561411E3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41C024DB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4049A9CD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44458D3F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0CE689D5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7D7FE3B6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2D6D189E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56CF0D26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21E96746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5BA1031A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4D553FA5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38ED8DE6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7DC37F95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7C00179E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62AC4CCA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5E979E2C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00FB5FEF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185329D2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52A6C193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258CF041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p w14:paraId="1A76357E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default" w:cs="Times New Roman"/>
          <w:color w:val="1F2329"/>
          <w:sz w:val="24"/>
          <w:szCs w:val="24"/>
          <w:lang w:val="en-US" w:eastAsia="zh-CN"/>
        </w:rPr>
      </w:pPr>
      <w:r>
        <w:rPr>
          <w:rFonts w:hint="eastAsia" w:cs="Times New Roman"/>
          <w:color w:val="1F2329"/>
          <w:sz w:val="24"/>
          <w:szCs w:val="24"/>
          <w:lang w:val="en-US" w:eastAsia="zh-CN"/>
        </w:rPr>
        <w:t>附件一</w:t>
      </w:r>
    </w:p>
    <w:p w14:paraId="60E8C45F">
      <w:pPr>
        <w:spacing w:before="203" w:line="213" w:lineRule="auto"/>
        <w:jc w:val="center"/>
        <w:rPr>
          <w:rFonts w:hint="default" w:ascii="宋体" w:hAnsi="宋体" w:eastAsia="宋体" w:cs="宋体"/>
          <w:spacing w:val="-2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40"/>
          <w:szCs w:val="40"/>
          <w:lang w:val="en-US" w:eastAsia="zh-CN"/>
        </w:rPr>
        <w:t>UPS主机及电源分布清单汇总</w:t>
      </w:r>
    </w:p>
    <w:p w14:paraId="228EE39D">
      <w:pPr>
        <w:spacing w:before="203" w:line="213" w:lineRule="auto"/>
        <w:rPr>
          <w:rFonts w:hint="default" w:ascii="宋体" w:hAnsi="宋体" w:eastAsia="宋体" w:cs="宋体"/>
          <w:spacing w:val="-2"/>
          <w:sz w:val="24"/>
          <w:szCs w:val="24"/>
          <w:lang w:val="en-US" w:eastAsia="zh-CN"/>
        </w:rPr>
      </w:pPr>
    </w:p>
    <w:tbl>
      <w:tblPr>
        <w:tblStyle w:val="15"/>
        <w:tblW w:w="98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380"/>
        <w:gridCol w:w="778"/>
        <w:gridCol w:w="2336"/>
        <w:gridCol w:w="1590"/>
        <w:gridCol w:w="545"/>
        <w:gridCol w:w="841"/>
        <w:gridCol w:w="784"/>
      </w:tblGrid>
      <w:tr w14:paraId="60FD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EB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3F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安装位置</w:t>
            </w:r>
          </w:p>
        </w:tc>
        <w:tc>
          <w:tcPr>
            <w:tcW w:w="5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47C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UPS主机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0F0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电池配置</w:t>
            </w:r>
          </w:p>
        </w:tc>
      </w:tr>
      <w:tr w14:paraId="4AF8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tblHeader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DD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CA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74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AC3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型号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FD1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设计参数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C2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60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电池参数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8F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实配电池数量</w:t>
            </w:r>
          </w:p>
          <w:p w14:paraId="5421E3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（节）</w:t>
            </w:r>
          </w:p>
        </w:tc>
      </w:tr>
      <w:tr w14:paraId="3AC5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455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E9F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D区门诊EICU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FB5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施耐德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9C3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E3SUPS20KH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15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20KVA 30min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8D3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CA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12V</w:t>
            </w:r>
          </w:p>
          <w:p w14:paraId="0AF5EE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65AH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AEB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</w:tr>
      <w:tr w14:paraId="21F1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37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EC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D区急诊手术室、抢救室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043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施耐德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F35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E3MUPS</w:t>
            </w:r>
            <w:r>
              <w:rPr>
                <w:rFonts w:hint="eastAsia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40</w:t>
            </w:r>
            <w:r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KHS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9F7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60KVA 60min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2B5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7AE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12V</w:t>
            </w:r>
          </w:p>
          <w:p w14:paraId="200338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200AH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D2F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</w:tr>
      <w:tr w14:paraId="7C00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F2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747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C区三层NICU</w:t>
            </w:r>
          </w:p>
        </w:tc>
        <w:tc>
          <w:tcPr>
            <w:tcW w:w="7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DC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施耐德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72D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E3SUPS30KH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454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30KVA 30min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108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C6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12V</w:t>
            </w:r>
          </w:p>
          <w:p w14:paraId="79F549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100AH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77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160</w:t>
            </w:r>
          </w:p>
        </w:tc>
      </w:tr>
      <w:tr w14:paraId="22614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7B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BE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C区四层分娩中心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70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施耐德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34D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SPM10KL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4A6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10KVA 30min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95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A8A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12V</w:t>
            </w:r>
          </w:p>
          <w:p w14:paraId="18C3C0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65AH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E3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</w:tr>
      <w:tr w14:paraId="2A3E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C1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3E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C区四层分娩中心 APZS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E0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施耐德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927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E3MUPS60KHS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A7F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60KVA 30min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02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70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12V</w:t>
            </w:r>
          </w:p>
          <w:p w14:paraId="3A2D30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200AH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A8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42</w:t>
            </w:r>
          </w:p>
        </w:tc>
      </w:tr>
      <w:tr w14:paraId="61CB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92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CE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B区四层手术间配电箱ALSS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480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ABB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2A3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powerValue11T 10 kva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ED9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10KVA 30min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41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58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12V</w:t>
            </w:r>
          </w:p>
          <w:p w14:paraId="10575A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38</w:t>
            </w: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AH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DE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500</w:t>
            </w:r>
          </w:p>
        </w:tc>
      </w:tr>
      <w:tr w14:paraId="76A2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EB4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51D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B区四层手术室ALMZ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471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ABB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F5F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PowerScale33 40kva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88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40KVA 30min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B93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AB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12V</w:t>
            </w:r>
          </w:p>
          <w:p w14:paraId="57BE0C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65AH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058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</w:tr>
      <w:tr w14:paraId="23EE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8A40">
            <w:pPr>
              <w:snapToGrid w:val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ED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B区三层综合ICU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EF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施耐德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D5E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E3SUPS100KH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568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90KVA 30min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997A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B3B5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12V</w:t>
            </w:r>
          </w:p>
          <w:p w14:paraId="102BD4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100AH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5BBB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</w:tr>
      <w:tr w14:paraId="2BD5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3E8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82A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B区三层血透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520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ABB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68DC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Powerwave33 200kva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CCC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200KVA 30min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0B4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818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12V</w:t>
            </w:r>
          </w:p>
          <w:p w14:paraId="006757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100AH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D26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200</w:t>
            </w:r>
          </w:p>
        </w:tc>
      </w:tr>
      <w:tr w14:paraId="5FDD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7F3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A7E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B区二层检验科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012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施耐德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8E14E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G3LUPS300KHT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97B1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300KVA 15min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539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149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12V</w:t>
            </w:r>
          </w:p>
          <w:p w14:paraId="5A2430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200AH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CBA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</w:tr>
      <w:tr w14:paraId="0955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6FB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A5F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A区六层神经ICU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5538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施耐德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87D2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E3SUPS30KH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EC30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30KVA 30min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0EF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79B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12V</w:t>
            </w:r>
          </w:p>
          <w:p w14:paraId="438DED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100AH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8BF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128</w:t>
            </w:r>
          </w:p>
        </w:tc>
      </w:tr>
      <w:tr w14:paraId="4340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1302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5B1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A区十层呼吸科ICU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F72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施耐德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26F7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E3SUPS20KH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825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20KVA 30min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3F6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E2C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12V</w:t>
            </w:r>
          </w:p>
          <w:p w14:paraId="058777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65AH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5E9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</w:tr>
      <w:tr w14:paraId="756A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886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4A29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A区二十层血液病房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5D32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ABB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DFB6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powerValue11T 10 kva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54AA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10KVA 30min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EC39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0D01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12V</w:t>
            </w:r>
          </w:p>
          <w:p w14:paraId="2D1C07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38</w:t>
            </w:r>
            <w:r>
              <w:rPr>
                <w:rFonts w:hint="eastAsia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AH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4314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pacing w:val="9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</w:tr>
      <w:tr w14:paraId="3F61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25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636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C9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3A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88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FC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  <w:lang w:val="en-US" w:eastAsia="zh-CN" w:bidi="ar-SA"/>
              </w:rPr>
              <w:t>47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23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56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b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  <w:lang w:val="en-US" w:eastAsia="zh-CN" w:bidi="ar-SA"/>
              </w:rPr>
              <w:t>1458</w:t>
            </w:r>
          </w:p>
        </w:tc>
      </w:tr>
    </w:tbl>
    <w:p w14:paraId="4788A3AE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100" w:after="100" w:afterLines="0" w:afterAutospacing="0" w:line="300" w:lineRule="auto"/>
        <w:jc w:val="both"/>
        <w:textAlignment w:val="baseline"/>
        <w:rPr>
          <w:rFonts w:hint="eastAsia" w:cs="Times New Roman"/>
          <w:color w:val="1F2329"/>
          <w:sz w:val="24"/>
          <w:szCs w:val="24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1431" w:right="991" w:bottom="1157" w:left="1288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5023A">
    <w:pPr>
      <w:spacing w:line="169" w:lineRule="auto"/>
      <w:ind w:left="4581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1F4B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6DBBC"/>
    <w:multiLevelType w:val="singleLevel"/>
    <w:tmpl w:val="9376DB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B67FE2DC"/>
    <w:multiLevelType w:val="singleLevel"/>
    <w:tmpl w:val="B67FE2DC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E0E53A00"/>
    <w:multiLevelType w:val="singleLevel"/>
    <w:tmpl w:val="E0E53A00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F4AAE2A9"/>
    <w:multiLevelType w:val="singleLevel"/>
    <w:tmpl w:val="F4AAE2A9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F8BBC96E"/>
    <w:multiLevelType w:val="multilevel"/>
    <w:tmpl w:val="F8BBC9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0C87867C"/>
    <w:multiLevelType w:val="singleLevel"/>
    <w:tmpl w:val="0C87867C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6">
    <w:nsid w:val="3B3862E7"/>
    <w:multiLevelType w:val="singleLevel"/>
    <w:tmpl w:val="3B3862E7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7">
    <w:nsid w:val="466528F5"/>
    <w:multiLevelType w:val="singleLevel"/>
    <w:tmpl w:val="466528F5"/>
    <w:lvl w:ilvl="0" w:tentative="0">
      <w:start w:val="2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8">
    <w:nsid w:val="5B992C8C"/>
    <w:multiLevelType w:val="singleLevel"/>
    <w:tmpl w:val="5B992C8C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9">
    <w:nsid w:val="66DE5198"/>
    <w:multiLevelType w:val="singleLevel"/>
    <w:tmpl w:val="66DE5198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0">
    <w:nsid w:val="7E03140D"/>
    <w:multiLevelType w:val="singleLevel"/>
    <w:tmpl w:val="7E03140D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1">
    <w:nsid w:val="7FCA1B76"/>
    <w:multiLevelType w:val="singleLevel"/>
    <w:tmpl w:val="7FCA1B76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E13882"/>
    <w:rsid w:val="01EE7BBC"/>
    <w:rsid w:val="02E007F0"/>
    <w:rsid w:val="05647F78"/>
    <w:rsid w:val="075167B4"/>
    <w:rsid w:val="0A270CF5"/>
    <w:rsid w:val="0B1D2EB7"/>
    <w:rsid w:val="0BFE444F"/>
    <w:rsid w:val="1178276F"/>
    <w:rsid w:val="17C10BF5"/>
    <w:rsid w:val="1D2A1CBA"/>
    <w:rsid w:val="1D7B1F69"/>
    <w:rsid w:val="22FB7B90"/>
    <w:rsid w:val="29CB619D"/>
    <w:rsid w:val="2DBD0E16"/>
    <w:rsid w:val="2FB42A85"/>
    <w:rsid w:val="33A67A93"/>
    <w:rsid w:val="383218F5"/>
    <w:rsid w:val="38515313"/>
    <w:rsid w:val="3B8F157F"/>
    <w:rsid w:val="3C752F1D"/>
    <w:rsid w:val="3EC62957"/>
    <w:rsid w:val="4033736C"/>
    <w:rsid w:val="41067CA0"/>
    <w:rsid w:val="4428015A"/>
    <w:rsid w:val="448579F4"/>
    <w:rsid w:val="4486601E"/>
    <w:rsid w:val="494D28B8"/>
    <w:rsid w:val="4BDC7428"/>
    <w:rsid w:val="4C4560FD"/>
    <w:rsid w:val="4E390B58"/>
    <w:rsid w:val="51CF3329"/>
    <w:rsid w:val="54094EAE"/>
    <w:rsid w:val="57003F13"/>
    <w:rsid w:val="57A4664F"/>
    <w:rsid w:val="58481906"/>
    <w:rsid w:val="5A511EF2"/>
    <w:rsid w:val="5AA055C3"/>
    <w:rsid w:val="5C8C1353"/>
    <w:rsid w:val="5F4D0DAD"/>
    <w:rsid w:val="69FD7706"/>
    <w:rsid w:val="6D7C7AC1"/>
    <w:rsid w:val="6F284756"/>
    <w:rsid w:val="73B75CA1"/>
    <w:rsid w:val="76F40C58"/>
    <w:rsid w:val="793E12D2"/>
    <w:rsid w:val="7BA15621"/>
    <w:rsid w:val="7D1E2BEB"/>
    <w:rsid w:val="7F1854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21">
    <w:name w:val="font12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1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2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5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1871</Words>
  <Characters>2432</Characters>
  <TotalTime>13</TotalTime>
  <ScaleCrop>false</ScaleCrop>
  <LinksUpToDate>false</LinksUpToDate>
  <CharactersWithSpaces>2475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2025-12-01T14:51:00Z</dcterms:created>
  <dc:creator>hxw</dc:creator>
  <cp:lastModifiedBy>1</cp:lastModifiedBy>
  <cp:lastPrinted>2026-03-27T08:45:00Z</cp:lastPrinted>
  <dcterms:modified xsi:type="dcterms:W3CDTF">2026-07-16T09:23:39Z</dcterms:modified>
  <dc:title>竞争性谈判文件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2026-01-19T15:44:32Z</vt:filetime>
  </property>
  <property fmtid="{D5CDD505-2E9C-101B-9397-08002B2CF9AE}" pid="4" name="KSOTemplateDocerSaveRecord">
    <vt:lpwstr>eyJoZGlkIjoiYWIyODYxMjI2ZWMyYmJiMTYwMzk3YTM4ZTllYjAyZTgiLCJ1c2VySWQiOiIxMDI2NTUyNjU5In0=</vt:lpwstr>
  </property>
  <property fmtid="{D5CDD505-2E9C-101B-9397-08002B2CF9AE}" pid="5" name="KSOProductBuildVer">
    <vt:lpwstr>2052-12.1.0.26895</vt:lpwstr>
  </property>
  <property fmtid="{D5CDD505-2E9C-101B-9397-08002B2CF9AE}" pid="6" name="ICV">
    <vt:lpwstr>C81EC8B4D07F427082ADA48A410C1476_13</vt:lpwstr>
  </property>
</Properties>
</file>