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F8AF2">
      <w:pPr>
        <w:jc w:val="center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eastAsia="zh-CN"/>
        </w:rPr>
        <w:t>修正案审查申请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  <w:t>表</w:t>
      </w:r>
    </w:p>
    <w:p w14:paraId="60E528DB">
      <w:pPr>
        <w:spacing w:line="240" w:lineRule="auto"/>
        <w:jc w:val="center"/>
        <w:rPr>
          <w:rFonts w:hint="eastAsia"/>
          <w:b/>
          <w:bCs/>
          <w:sz w:val="24"/>
          <w:szCs w:val="24"/>
          <w:lang w:eastAsia="zh-CN"/>
        </w:rPr>
      </w:pPr>
    </w:p>
    <w:tbl>
      <w:tblPr>
        <w:tblStyle w:val="5"/>
        <w:tblW w:w="102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170"/>
        <w:gridCol w:w="522"/>
        <w:gridCol w:w="855"/>
        <w:gridCol w:w="1350"/>
        <w:gridCol w:w="188"/>
        <w:gridCol w:w="2086"/>
        <w:gridCol w:w="350"/>
        <w:gridCol w:w="720"/>
        <w:gridCol w:w="740"/>
        <w:gridCol w:w="1227"/>
      </w:tblGrid>
      <w:tr w14:paraId="3F846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5" w:type="dxa"/>
            <w:vAlign w:val="center"/>
          </w:tcPr>
          <w:p w14:paraId="6A650289"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208" w:type="dxa"/>
            <w:gridSpan w:val="10"/>
            <w:vAlign w:val="center"/>
          </w:tcPr>
          <w:p w14:paraId="06C25635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425D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5" w:type="dxa"/>
            <w:vAlign w:val="center"/>
          </w:tcPr>
          <w:p w14:paraId="716EB859"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项目来源</w:t>
            </w:r>
          </w:p>
        </w:tc>
        <w:tc>
          <w:tcPr>
            <w:tcW w:w="8208" w:type="dxa"/>
            <w:gridSpan w:val="10"/>
            <w:vAlign w:val="center"/>
          </w:tcPr>
          <w:p w14:paraId="07DD23D2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DC52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5" w:type="dxa"/>
            <w:vAlign w:val="center"/>
          </w:tcPr>
          <w:p w14:paraId="0F068C49">
            <w:pPr>
              <w:spacing w:line="36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主要研究者</w:t>
            </w:r>
          </w:p>
        </w:tc>
        <w:tc>
          <w:tcPr>
            <w:tcW w:w="8208" w:type="dxa"/>
            <w:gridSpan w:val="10"/>
            <w:vAlign w:val="center"/>
          </w:tcPr>
          <w:p w14:paraId="411B38CA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812C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5" w:type="dxa"/>
            <w:vAlign w:val="center"/>
          </w:tcPr>
          <w:p w14:paraId="0F2830AA"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专业科室</w:t>
            </w:r>
          </w:p>
        </w:tc>
        <w:tc>
          <w:tcPr>
            <w:tcW w:w="3085" w:type="dxa"/>
            <w:gridSpan w:val="5"/>
            <w:vAlign w:val="center"/>
          </w:tcPr>
          <w:p w14:paraId="0A5794BD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86" w:type="dxa"/>
            <w:vAlign w:val="center"/>
          </w:tcPr>
          <w:p w14:paraId="5D99A0EE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hAnsi="Times New Roman"/>
                <w:b/>
                <w:bCs/>
                <w:sz w:val="24"/>
                <w:szCs w:val="24"/>
              </w:rPr>
              <w:t>伦理审查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批准号</w:t>
            </w:r>
          </w:p>
        </w:tc>
        <w:tc>
          <w:tcPr>
            <w:tcW w:w="3037" w:type="dxa"/>
            <w:gridSpan w:val="4"/>
            <w:vAlign w:val="center"/>
          </w:tcPr>
          <w:p w14:paraId="0A4449CE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4383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35" w:type="dxa"/>
            <w:vAlign w:val="center"/>
          </w:tcPr>
          <w:p w14:paraId="641A01C6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审查类别</w:t>
            </w:r>
          </w:p>
        </w:tc>
        <w:tc>
          <w:tcPr>
            <w:tcW w:w="8208" w:type="dxa"/>
            <w:gridSpan w:val="10"/>
            <w:vAlign w:val="center"/>
          </w:tcPr>
          <w:p w14:paraId="098EF4AB">
            <w:pPr>
              <w:snapToGrid w:val="0"/>
              <w:spacing w:before="120" w:beforeLines="50" w:after="120" w:afterLines="50" w:line="240" w:lineRule="auto"/>
              <w:ind w:right="-311" w:rightChars="-148"/>
              <w:rPr>
                <w:rFonts w:hint="eastAsia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sz w:val="24"/>
                <w:szCs w:val="24"/>
                <w:lang w:val="fr-FR" w:eastAsia="zh-CN"/>
              </w:rPr>
              <w:t>□</w:t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 xml:space="preserve">修订或新增方案/知情同意书等      </w:t>
            </w:r>
            <w:r>
              <w:rPr>
                <w:rFonts w:hint="eastAsia" w:eastAsia="宋体" w:cs="宋体"/>
                <w:sz w:val="24"/>
                <w:szCs w:val="24"/>
                <w:lang w:val="fr-FR" w:eastAsia="zh-CN"/>
              </w:rPr>
              <w:t>□</w:t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 xml:space="preserve">新增或更换主要研究者   </w:t>
            </w:r>
          </w:p>
          <w:p w14:paraId="1C4E7DFF">
            <w:pPr>
              <w:snapToGrid w:val="0"/>
              <w:spacing w:before="120" w:beforeLines="50" w:after="120" w:afterLines="50" w:line="240" w:lineRule="auto"/>
              <w:ind w:left="-11" w:leftChars="-13" w:right="-311" w:rightChars="-148" w:hanging="16" w:hangingChars="7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>□其他</w:t>
            </w:r>
            <w:r>
              <w:rPr>
                <w:rFonts w:hint="eastAsia" w:eastAsia="宋体" w:cs="宋体"/>
                <w:sz w:val="24"/>
                <w:szCs w:val="24"/>
                <w:u w:val="single"/>
                <w:lang w:eastAsia="zh-CN"/>
              </w:rPr>
              <w:t xml:space="preserve">            </w:t>
            </w:r>
          </w:p>
        </w:tc>
      </w:tr>
      <w:tr w14:paraId="44DBE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43" w:type="dxa"/>
            <w:gridSpan w:val="11"/>
            <w:vAlign w:val="center"/>
          </w:tcPr>
          <w:p w14:paraId="0F2A6227">
            <w:pPr>
              <w:spacing w:line="240" w:lineRule="auto"/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一、修订原因</w:t>
            </w:r>
          </w:p>
        </w:tc>
      </w:tr>
      <w:tr w14:paraId="3F162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43" w:type="dxa"/>
            <w:gridSpan w:val="11"/>
            <w:vAlign w:val="center"/>
          </w:tcPr>
          <w:p w14:paraId="5CC13AB7">
            <w:pPr>
              <w:spacing w:line="240" w:lineRule="auto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2EE164D2">
            <w:pPr>
              <w:spacing w:line="240" w:lineRule="auto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89C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43" w:type="dxa"/>
            <w:gridSpan w:val="11"/>
            <w:vAlign w:val="center"/>
          </w:tcPr>
          <w:p w14:paraId="15B127BC">
            <w:pPr>
              <w:spacing w:line="240" w:lineRule="auto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二、修订内容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此部分可添加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）</w:t>
            </w:r>
          </w:p>
        </w:tc>
      </w:tr>
      <w:tr w14:paraId="289B1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  <w:jc w:val="center"/>
        </w:trPr>
        <w:tc>
          <w:tcPr>
            <w:tcW w:w="10243" w:type="dxa"/>
            <w:gridSpan w:val="11"/>
            <w:vAlign w:val="center"/>
          </w:tcPr>
          <w:p w14:paraId="770FCC12">
            <w:pPr>
              <w:spacing w:line="240" w:lineRule="auto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tbl>
            <w:tblPr>
              <w:tblStyle w:val="4"/>
              <w:tblW w:w="4996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131"/>
              <w:gridCol w:w="3343"/>
              <w:gridCol w:w="3535"/>
            </w:tblGrid>
            <w:tr w14:paraId="191AD5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425" w:hRule="atLeast"/>
              </w:trPr>
              <w:tc>
                <w:tcPr>
                  <w:tcW w:w="1564" w:type="pct"/>
                  <w:noWrap w:val="0"/>
                  <w:vAlign w:val="center"/>
                </w:tcPr>
                <w:p w14:paraId="4623C91E">
                  <w:pPr>
                    <w:snapToGrid w:val="0"/>
                    <w:spacing w:line="240" w:lineRule="auto"/>
                    <w:ind w:right="-311" w:rightChars="-148"/>
                    <w:jc w:val="center"/>
                    <w:rPr>
                      <w:rFonts w:hint="eastAsia" w:ascii="宋体" w:hAnsi="宋体" w:eastAsia="宋体" w:cs="Times New Roman"/>
                      <w:b/>
                      <w:sz w:val="24"/>
                      <w:szCs w:val="24"/>
                      <w:lang w:val="fr-FR" w:eastAsia="zh-CN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sz w:val="24"/>
                      <w:szCs w:val="24"/>
                      <w:lang w:val="fr-FR" w:eastAsia="zh-CN"/>
                    </w:rPr>
                    <w:t>修订资料类型</w:t>
                  </w:r>
                </w:p>
              </w:tc>
              <w:tc>
                <w:tcPr>
                  <w:tcW w:w="1670" w:type="pct"/>
                  <w:noWrap w:val="0"/>
                  <w:vAlign w:val="center"/>
                </w:tcPr>
                <w:p w14:paraId="3BCDAE18">
                  <w:pPr>
                    <w:snapToGrid w:val="0"/>
                    <w:spacing w:line="240" w:lineRule="auto"/>
                    <w:ind w:right="-311" w:rightChars="-148"/>
                    <w:jc w:val="center"/>
                    <w:rPr>
                      <w:rFonts w:hint="eastAsia" w:ascii="宋体" w:hAnsi="宋体" w:eastAsia="宋体" w:cs="Times New Roman"/>
                      <w:b/>
                      <w:sz w:val="24"/>
                      <w:szCs w:val="24"/>
                      <w:lang w:val="fr-FR" w:eastAsia="zh-CN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sz w:val="24"/>
                      <w:szCs w:val="24"/>
                      <w:lang w:val="fr-FR" w:eastAsia="zh-CN"/>
                    </w:rPr>
                    <w:t>旧版文件版本/日期</w:t>
                  </w:r>
                </w:p>
              </w:tc>
              <w:tc>
                <w:tcPr>
                  <w:tcW w:w="1766" w:type="pct"/>
                  <w:noWrap w:val="0"/>
                  <w:vAlign w:val="center"/>
                </w:tcPr>
                <w:p w14:paraId="572B778E">
                  <w:pPr>
                    <w:snapToGrid w:val="0"/>
                    <w:spacing w:line="240" w:lineRule="auto"/>
                    <w:ind w:right="-311" w:rightChars="-148"/>
                    <w:jc w:val="center"/>
                    <w:rPr>
                      <w:rFonts w:hint="eastAsia" w:ascii="宋体" w:hAnsi="宋体" w:eastAsia="宋体" w:cs="Times New Roman"/>
                      <w:b/>
                      <w:sz w:val="24"/>
                      <w:szCs w:val="24"/>
                      <w:lang w:val="fr-FR" w:eastAsia="zh-CN"/>
                    </w:rPr>
                  </w:pPr>
                  <w:r>
                    <w:rPr>
                      <w:rFonts w:hint="eastAsia" w:ascii="宋体" w:hAnsi="宋体" w:eastAsia="宋体" w:cs="Times New Roman"/>
                      <w:b/>
                      <w:sz w:val="24"/>
                      <w:szCs w:val="24"/>
                      <w:lang w:val="fr-FR" w:eastAsia="zh-CN"/>
                    </w:rPr>
                    <w:t>新版文件版本/日期</w:t>
                  </w:r>
                </w:p>
              </w:tc>
            </w:tr>
            <w:tr w14:paraId="4399E8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1564" w:type="pct"/>
                  <w:noWrap w:val="0"/>
                  <w:vAlign w:val="bottom"/>
                </w:tcPr>
                <w:p w14:paraId="47BD5500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670" w:type="pct"/>
                  <w:noWrap w:val="0"/>
                  <w:vAlign w:val="bottom"/>
                </w:tcPr>
                <w:p w14:paraId="38972336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766" w:type="pct"/>
                  <w:noWrap w:val="0"/>
                  <w:vAlign w:val="bottom"/>
                </w:tcPr>
                <w:p w14:paraId="59252C8A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</w:tr>
            <w:tr w14:paraId="381F39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1564" w:type="pct"/>
                  <w:noWrap w:val="0"/>
                  <w:vAlign w:val="bottom"/>
                </w:tcPr>
                <w:p w14:paraId="64F9AA1F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670" w:type="pct"/>
                  <w:noWrap w:val="0"/>
                  <w:vAlign w:val="bottom"/>
                </w:tcPr>
                <w:p w14:paraId="0AF9F071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766" w:type="pct"/>
                  <w:noWrap w:val="0"/>
                  <w:vAlign w:val="bottom"/>
                </w:tcPr>
                <w:p w14:paraId="4E2FA281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</w:tr>
            <w:tr w14:paraId="767157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1564" w:type="pct"/>
                  <w:noWrap w:val="0"/>
                  <w:vAlign w:val="bottom"/>
                </w:tcPr>
                <w:p w14:paraId="064F0DE9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670" w:type="pct"/>
                  <w:noWrap w:val="0"/>
                  <w:vAlign w:val="bottom"/>
                </w:tcPr>
                <w:p w14:paraId="52D52AB2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766" w:type="pct"/>
                  <w:noWrap w:val="0"/>
                  <w:vAlign w:val="bottom"/>
                </w:tcPr>
                <w:p w14:paraId="58DE9F1D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</w:tr>
            <w:tr w14:paraId="07CE7D8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1564" w:type="pct"/>
                  <w:noWrap w:val="0"/>
                  <w:vAlign w:val="bottom"/>
                </w:tcPr>
                <w:p w14:paraId="26EBBB87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670" w:type="pct"/>
                  <w:noWrap w:val="0"/>
                  <w:vAlign w:val="bottom"/>
                </w:tcPr>
                <w:p w14:paraId="118D7690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766" w:type="pct"/>
                  <w:noWrap w:val="0"/>
                  <w:vAlign w:val="bottom"/>
                </w:tcPr>
                <w:p w14:paraId="3F7C99BA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</w:tr>
            <w:tr w14:paraId="0743BC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1564" w:type="pct"/>
                  <w:noWrap w:val="0"/>
                  <w:vAlign w:val="bottom"/>
                </w:tcPr>
                <w:p w14:paraId="494090D2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670" w:type="pct"/>
                  <w:noWrap w:val="0"/>
                  <w:vAlign w:val="bottom"/>
                </w:tcPr>
                <w:p w14:paraId="34B9A881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766" w:type="pct"/>
                  <w:noWrap w:val="0"/>
                  <w:vAlign w:val="bottom"/>
                </w:tcPr>
                <w:p w14:paraId="7AFBF798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</w:tr>
            <w:tr w14:paraId="4968ED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1564" w:type="pct"/>
                  <w:noWrap w:val="0"/>
                  <w:vAlign w:val="bottom"/>
                </w:tcPr>
                <w:p w14:paraId="7BFFBBFC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670" w:type="pct"/>
                  <w:noWrap w:val="0"/>
                  <w:vAlign w:val="bottom"/>
                </w:tcPr>
                <w:p w14:paraId="705BA317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  <w:tc>
                <w:tcPr>
                  <w:tcW w:w="1766" w:type="pct"/>
                  <w:noWrap w:val="0"/>
                  <w:vAlign w:val="bottom"/>
                </w:tcPr>
                <w:p w14:paraId="40CED87A">
                  <w:pPr>
                    <w:snapToGrid w:val="0"/>
                    <w:spacing w:line="240" w:lineRule="auto"/>
                    <w:ind w:right="-311" w:rightChars="-148"/>
                    <w:jc w:val="both"/>
                    <w:rPr>
                      <w:rFonts w:hint="eastAsia" w:ascii="宋体" w:hAnsi="宋体" w:eastAsia="宋体" w:cs="Times New Roman"/>
                      <w:sz w:val="24"/>
                      <w:szCs w:val="24"/>
                      <w:lang w:val="fr-FR" w:eastAsia="zh-CN"/>
                    </w:rPr>
                  </w:pPr>
                </w:p>
              </w:tc>
            </w:tr>
          </w:tbl>
          <w:p w14:paraId="22BEED87">
            <w:pPr>
              <w:spacing w:line="240" w:lineRule="auto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450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2727" w:type="dxa"/>
            <w:gridSpan w:val="3"/>
            <w:vAlign w:val="center"/>
          </w:tcPr>
          <w:p w14:paraId="2D47E9F4">
            <w:pPr>
              <w:widowControl w:val="0"/>
              <w:spacing w:line="240" w:lineRule="auto"/>
              <w:ind w:left="-4" w:leftChars="-2" w:firstLine="2" w:firstLineChars="1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变更</w:t>
            </w:r>
            <w:r>
              <w:rPr>
                <w:rFonts w:ascii="宋体" w:hAnsi="宋体" w:eastAsia="宋体" w:cs="Times New Roman"/>
                <w:sz w:val="24"/>
                <w:szCs w:val="24"/>
                <w:lang w:eastAsia="zh-CN"/>
              </w:rPr>
              <w:t>对预期风险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hint="eastAsia" w:ascii="宋体" w:hAnsi="宋体" w:cs="Times New Roman"/>
                <w:sz w:val="24"/>
                <w:szCs w:val="24"/>
                <w:lang w:val="en-US" w:eastAsia="zh-CN"/>
              </w:rPr>
              <w:t>受</w:t>
            </w:r>
            <w:r>
              <w:rPr>
                <w:rFonts w:ascii="宋体" w:hAnsi="宋体" w:eastAsia="宋体" w:cs="Times New Roman"/>
                <w:sz w:val="24"/>
                <w:szCs w:val="24"/>
                <w:lang w:eastAsia="zh-CN"/>
              </w:rPr>
              <w:t>益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比</w:t>
            </w:r>
            <w:r>
              <w:rPr>
                <w:rFonts w:ascii="宋体" w:hAnsi="宋体" w:eastAsia="宋体" w:cs="Times New Roman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影响</w:t>
            </w:r>
          </w:p>
        </w:tc>
        <w:tc>
          <w:tcPr>
            <w:tcW w:w="7516" w:type="dxa"/>
            <w:gridSpan w:val="8"/>
            <w:vAlign w:val="center"/>
          </w:tcPr>
          <w:p w14:paraId="203F4F42">
            <w:pPr>
              <w:widowControl w:val="0"/>
              <w:spacing w:line="240" w:lineRule="auto"/>
              <w:ind w:left="-4" w:leftChars="-2" w:firstLine="2" w:firstLineChars="1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宋体" w:hAnsi="宋体" w:eastAsia="宋体" w:cs="Times New Roman"/>
                <w:sz w:val="24"/>
                <w:szCs w:val="24"/>
                <w:lang w:val="fr-FR" w:eastAsia="zh-CN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fr-FR" w:eastAsia="zh-CN"/>
              </w:rPr>
              <w:t xml:space="preserve">无变化        </w:t>
            </w:r>
            <w:r>
              <w:rPr>
                <w:rFonts w:ascii="宋体" w:hAnsi="宋体" w:eastAsia="宋体" w:cs="Times New Roman"/>
                <w:sz w:val="24"/>
                <w:szCs w:val="24"/>
                <w:lang w:val="fr-FR" w:eastAsia="zh-CN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fr-FR" w:eastAsia="zh-CN"/>
              </w:rPr>
              <w:t xml:space="preserve">增大        </w:t>
            </w:r>
            <w:r>
              <w:rPr>
                <w:rFonts w:ascii="宋体" w:hAnsi="宋体" w:eastAsia="宋体" w:cs="Times New Roman"/>
                <w:sz w:val="24"/>
                <w:szCs w:val="24"/>
                <w:lang w:val="fr-FR" w:eastAsia="zh-CN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fr-FR" w:eastAsia="zh-CN"/>
              </w:rPr>
              <w:t xml:space="preserve">减小     </w:t>
            </w:r>
          </w:p>
        </w:tc>
      </w:tr>
      <w:tr w14:paraId="0D972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27" w:type="dxa"/>
            <w:gridSpan w:val="3"/>
            <w:vAlign w:val="center"/>
          </w:tcPr>
          <w:p w14:paraId="3EBE6CC4">
            <w:pPr>
              <w:spacing w:line="48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主要研究者</w:t>
            </w:r>
          </w:p>
        </w:tc>
        <w:tc>
          <w:tcPr>
            <w:tcW w:w="7516" w:type="dxa"/>
            <w:gridSpan w:val="8"/>
            <w:vAlign w:val="bottom"/>
          </w:tcPr>
          <w:p w14:paraId="1BE60CD1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签名：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日期：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</w:t>
            </w:r>
          </w:p>
        </w:tc>
      </w:tr>
      <w:tr w14:paraId="1BFBE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27" w:type="dxa"/>
            <w:gridSpan w:val="3"/>
            <w:vAlign w:val="center"/>
          </w:tcPr>
          <w:p w14:paraId="205F9208">
            <w:pPr>
              <w:spacing w:line="48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伦理审查委员会接收人</w:t>
            </w:r>
          </w:p>
        </w:tc>
        <w:tc>
          <w:tcPr>
            <w:tcW w:w="7516" w:type="dxa"/>
            <w:gridSpan w:val="8"/>
            <w:shd w:val="clear" w:color="auto" w:fill="auto"/>
            <w:vAlign w:val="bottom"/>
          </w:tcPr>
          <w:p w14:paraId="6F516ED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/>
                <w:bCs w:val="0"/>
                <w:color w:val="000000" w:themeColor="text1"/>
                <w:kern w:val="2"/>
                <w:sz w:val="24"/>
                <w:szCs w:val="24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签名：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日期：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</w:t>
            </w:r>
          </w:p>
        </w:tc>
      </w:tr>
      <w:tr w14:paraId="00E8D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27" w:type="dxa"/>
            <w:gridSpan w:val="3"/>
            <w:vAlign w:val="center"/>
          </w:tcPr>
          <w:p w14:paraId="5D1DDEEF">
            <w:pPr>
              <w:spacing w:line="48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项目受理号</w:t>
            </w:r>
          </w:p>
        </w:tc>
        <w:tc>
          <w:tcPr>
            <w:tcW w:w="7516" w:type="dxa"/>
            <w:gridSpan w:val="8"/>
            <w:shd w:val="clear" w:color="auto" w:fill="auto"/>
            <w:vAlign w:val="bottom"/>
          </w:tcPr>
          <w:p w14:paraId="36106B4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both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06B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243" w:type="dxa"/>
            <w:gridSpan w:val="11"/>
            <w:shd w:val="clear" w:color="auto" w:fill="D7D7D7" w:themeFill="background1" w:themeFillShade="D8"/>
            <w:vAlign w:val="center"/>
          </w:tcPr>
          <w:p w14:paraId="6E2260F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0"/>
              </w:rPr>
              <w:t>以下内容由伦理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0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0"/>
              </w:rPr>
              <w:t>委员会内部填写，研究者无需保存</w:t>
            </w:r>
          </w:p>
        </w:tc>
      </w:tr>
      <w:tr w14:paraId="4D22B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10243" w:type="dxa"/>
            <w:gridSpan w:val="11"/>
            <w:shd w:val="clear" w:color="auto" w:fill="auto"/>
            <w:vAlign w:val="center"/>
          </w:tcPr>
          <w:p w14:paraId="7DAC137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b/>
                <w:bCs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szCs w:val="20"/>
                <w:lang w:val="en-US" w:eastAsia="zh-CN"/>
              </w:rPr>
              <w:t>审查要素</w:t>
            </w:r>
          </w:p>
        </w:tc>
      </w:tr>
      <w:tr w14:paraId="1664C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56" w:type="dxa"/>
            <w:gridSpan w:val="8"/>
            <w:shd w:val="clear" w:color="auto" w:fill="auto"/>
            <w:vAlign w:val="center"/>
          </w:tcPr>
          <w:p w14:paraId="129F9F4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b w:val="0"/>
                <w:bCs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0"/>
                <w:lang w:val="en-US" w:eastAsia="zh-CN"/>
              </w:rPr>
              <w:t>是否修订会增加研究/试验参与者的风险、负担以及影响获益？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A9DB26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/>
                <w:bCs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  <w:lang w:eastAsia="zh-CN"/>
              </w:rPr>
              <w:t>□</w:t>
            </w:r>
            <w:r>
              <w:rPr>
                <w:rFonts w:hint="eastAsia"/>
                <w:bCs/>
                <w:sz w:val="24"/>
                <w:szCs w:val="20"/>
              </w:rPr>
              <w:t>是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4ED8D0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/>
                <w:bCs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</w:rPr>
              <w:t>□否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0B08E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/>
                <w:bCs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</w:rPr>
              <w:t>□不涉及</w:t>
            </w:r>
          </w:p>
        </w:tc>
      </w:tr>
      <w:tr w14:paraId="22B33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56" w:type="dxa"/>
            <w:gridSpan w:val="8"/>
            <w:shd w:val="clear" w:color="auto" w:fill="auto"/>
            <w:vAlign w:val="center"/>
          </w:tcPr>
          <w:p w14:paraId="3AAF5C7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b w:val="0"/>
                <w:bCs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0"/>
                <w:lang w:val="en-US" w:eastAsia="zh-CN"/>
              </w:rPr>
              <w:t>具体的实施范围和实施计划是否需要再次知情同意？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1B31DE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  <w:lang w:eastAsia="zh-CN"/>
              </w:rPr>
              <w:t>□</w:t>
            </w:r>
            <w:r>
              <w:rPr>
                <w:rFonts w:hint="eastAsia"/>
                <w:bCs/>
                <w:sz w:val="24"/>
                <w:szCs w:val="20"/>
              </w:rPr>
              <w:t>是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6EF4B1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</w:rPr>
              <w:t>□否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67E126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</w:rPr>
              <w:t>□不涉及</w:t>
            </w:r>
          </w:p>
        </w:tc>
      </w:tr>
      <w:tr w14:paraId="5865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56" w:type="dxa"/>
            <w:gridSpan w:val="8"/>
            <w:shd w:val="clear" w:color="auto" w:fill="auto"/>
            <w:vAlign w:val="center"/>
          </w:tcPr>
          <w:p w14:paraId="61DE318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b w:val="0"/>
                <w:bCs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0"/>
                <w:lang w:val="en-US" w:eastAsia="zh-CN"/>
              </w:rPr>
              <w:t>是否修订前后有不一致的情况？如方案和知情同意书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77A6E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  <w:lang w:eastAsia="zh-CN"/>
              </w:rPr>
              <w:t>□</w:t>
            </w:r>
            <w:r>
              <w:rPr>
                <w:rFonts w:hint="eastAsia"/>
                <w:bCs/>
                <w:sz w:val="24"/>
                <w:szCs w:val="20"/>
              </w:rPr>
              <w:t>是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1565825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</w:rPr>
              <w:t>□否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C1127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</w:rPr>
              <w:t>□不涉及</w:t>
            </w:r>
          </w:p>
        </w:tc>
      </w:tr>
      <w:tr w14:paraId="0D8B0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56" w:type="dxa"/>
            <w:gridSpan w:val="8"/>
            <w:shd w:val="clear" w:color="auto" w:fill="auto"/>
            <w:vAlign w:val="center"/>
          </w:tcPr>
          <w:p w14:paraId="1B1A1D4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b w:val="0"/>
                <w:bCs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0"/>
                <w:lang w:val="en-US" w:eastAsia="zh-CN"/>
              </w:rPr>
              <w:t>是否修订原因和修订计划不合理、不充分？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B630C3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  <w:lang w:eastAsia="zh-CN"/>
              </w:rPr>
              <w:t>□</w:t>
            </w:r>
            <w:r>
              <w:rPr>
                <w:rFonts w:hint="eastAsia"/>
                <w:bCs/>
                <w:sz w:val="24"/>
                <w:szCs w:val="20"/>
              </w:rPr>
              <w:t>是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77FB6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</w:rPr>
              <w:t>□否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5605E5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</w:rPr>
              <w:t>□不涉及</w:t>
            </w:r>
          </w:p>
        </w:tc>
      </w:tr>
      <w:tr w14:paraId="616DB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556" w:type="dxa"/>
            <w:gridSpan w:val="8"/>
            <w:shd w:val="clear" w:color="auto" w:fill="auto"/>
            <w:vAlign w:val="center"/>
          </w:tcPr>
          <w:p w14:paraId="0066E6A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b w:val="0"/>
                <w:bCs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0"/>
                <w:lang w:val="en-US" w:eastAsia="zh-CN"/>
              </w:rPr>
              <w:t>是否变更原有批准的结论？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0AF698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  <w:lang w:eastAsia="zh-CN"/>
              </w:rPr>
              <w:t>□</w:t>
            </w:r>
            <w:r>
              <w:rPr>
                <w:rFonts w:hint="eastAsia"/>
                <w:bCs/>
                <w:sz w:val="24"/>
                <w:szCs w:val="20"/>
              </w:rPr>
              <w:t>是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2D69B9E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</w:rPr>
              <w:t>□否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137FA9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</w:rPr>
              <w:t>□不涉及</w:t>
            </w:r>
          </w:p>
        </w:tc>
      </w:tr>
      <w:tr w14:paraId="28FC9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43" w:type="dxa"/>
            <w:gridSpan w:val="11"/>
            <w:shd w:val="clear" w:color="auto" w:fill="auto"/>
            <w:vAlign w:val="center"/>
          </w:tcPr>
          <w:p w14:paraId="1F6A07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cs="宋体"/>
                <w:bCs/>
                <w:sz w:val="24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审查记录：（问题、咨询专家、与研究者的交流）</w:t>
            </w:r>
          </w:p>
        </w:tc>
      </w:tr>
      <w:tr w14:paraId="47B2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43" w:type="dxa"/>
            <w:gridSpan w:val="11"/>
            <w:shd w:val="clear" w:color="auto" w:fill="auto"/>
            <w:vAlign w:val="center"/>
          </w:tcPr>
          <w:p w14:paraId="38291EC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F32A3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5449E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1011D45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608B9D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104720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D2783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</w:tc>
      </w:tr>
      <w:tr w14:paraId="1FACE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43" w:type="dxa"/>
            <w:gridSpan w:val="11"/>
            <w:shd w:val="clear" w:color="auto" w:fill="auto"/>
            <w:vAlign w:val="center"/>
          </w:tcPr>
          <w:p w14:paraId="710C7E0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cs="宋体"/>
                <w:bCs/>
                <w:sz w:val="24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补充意见与建议：</w:t>
            </w:r>
          </w:p>
        </w:tc>
      </w:tr>
      <w:tr w14:paraId="76004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43" w:type="dxa"/>
            <w:gridSpan w:val="11"/>
            <w:shd w:val="clear" w:color="auto" w:fill="auto"/>
            <w:vAlign w:val="center"/>
          </w:tcPr>
          <w:p w14:paraId="1A75EF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0C8CCD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229DE61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12378B4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  <w:p w14:paraId="394EF8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cs="宋体"/>
                <w:bCs/>
                <w:sz w:val="24"/>
                <w:szCs w:val="20"/>
              </w:rPr>
            </w:pPr>
          </w:p>
        </w:tc>
      </w:tr>
      <w:tr w14:paraId="2FCD2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43" w:type="dxa"/>
            <w:gridSpan w:val="11"/>
            <w:shd w:val="clear" w:color="auto" w:fill="auto"/>
            <w:vAlign w:val="center"/>
          </w:tcPr>
          <w:p w14:paraId="5CFEFE6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default"/>
                <w:b/>
                <w:sz w:val="24"/>
                <w:szCs w:val="20"/>
              </w:rPr>
            </w:pPr>
            <w:r>
              <w:rPr>
                <w:rFonts w:hint="eastAsia"/>
                <w:b/>
                <w:sz w:val="24"/>
                <w:szCs w:val="20"/>
              </w:rPr>
              <w:t>审</w:t>
            </w:r>
            <w:r>
              <w:rPr>
                <w:rFonts w:hint="eastAsia"/>
                <w:b/>
                <w:sz w:val="24"/>
                <w:szCs w:val="20"/>
                <w:lang w:val="en-US" w:eastAsia="zh-CN"/>
              </w:rPr>
              <w:t>查</w:t>
            </w:r>
            <w:r>
              <w:rPr>
                <w:rFonts w:hint="eastAsia"/>
                <w:b/>
                <w:sz w:val="24"/>
                <w:szCs w:val="20"/>
              </w:rPr>
              <w:t>结论：</w:t>
            </w:r>
          </w:p>
          <w:p w14:paraId="528D06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rPr>
                <w:rFonts w:hint="eastAsia" w:eastAsia="宋体"/>
                <w:sz w:val="24"/>
                <w:szCs w:val="20"/>
                <w:lang w:eastAsia="zh-CN"/>
              </w:rPr>
            </w:pPr>
            <w:r>
              <w:rPr>
                <w:rFonts w:hint="eastAsia"/>
                <w:sz w:val="24"/>
                <w:szCs w:val="20"/>
                <w:lang w:eastAsia="zh-CN"/>
              </w:rPr>
              <w:t>□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>批准（批准按照变更或新增文件开展研究）</w:t>
            </w:r>
          </w:p>
          <w:p w14:paraId="0F506A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rPr>
                <w:rFonts w:hint="default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□修改后批准（请描述具体意见）</w:t>
            </w:r>
          </w:p>
          <w:p w14:paraId="6324F7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jc w:val="left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□修改后再审（请描述具体意见）</w:t>
            </w:r>
          </w:p>
          <w:p w14:paraId="1013316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jc w:val="left"/>
              <w:rPr>
                <w:rFonts w:hint="eastAsia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</w:rPr>
              <w:t>□</w:t>
            </w:r>
            <w:r>
              <w:rPr>
                <w:rFonts w:hint="eastAsia" w:eastAsia="宋体"/>
                <w:sz w:val="24"/>
                <w:szCs w:val="20"/>
                <w:lang w:val="en-US" w:eastAsia="zh-CN"/>
              </w:rPr>
              <w:t>不批准（不批准本次变更或新增内容）</w:t>
            </w:r>
          </w:p>
          <w:p w14:paraId="71A0A13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jc w:val="left"/>
              <w:rPr>
                <w:rFonts w:hint="eastAsia" w:ascii="宋体" w:hAnsi="宋体" w:cs="宋体"/>
                <w:bCs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  <w:lang w:eastAsia="zh-CN"/>
              </w:rPr>
              <w:t>□</w:t>
            </w:r>
            <w:r>
              <w:rPr>
                <w:rFonts w:hint="eastAsia"/>
                <w:sz w:val="24"/>
                <w:szCs w:val="20"/>
              </w:rPr>
              <w:t>暂停或终止研究（请描述具体意见）</w:t>
            </w:r>
          </w:p>
        </w:tc>
      </w:tr>
      <w:tr w14:paraId="0A350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43" w:type="dxa"/>
            <w:gridSpan w:val="11"/>
            <w:shd w:val="clear" w:color="auto" w:fill="auto"/>
            <w:vAlign w:val="center"/>
          </w:tcPr>
          <w:p w14:paraId="6E14EBF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jc w:val="left"/>
              <w:rPr>
                <w:rFonts w:hint="eastAsia"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提交会议审查</w:t>
            </w:r>
          </w:p>
        </w:tc>
      </w:tr>
      <w:tr w14:paraId="3934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82" w:type="dxa"/>
            <w:gridSpan w:val="4"/>
            <w:shd w:val="clear" w:color="auto" w:fill="auto"/>
            <w:vAlign w:val="center"/>
          </w:tcPr>
          <w:p w14:paraId="57FC69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right="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是否调整年度/定期审查频率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F1477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5311" w:type="dxa"/>
            <w:gridSpan w:val="6"/>
            <w:shd w:val="clear" w:color="auto" w:fill="auto"/>
            <w:vAlign w:val="center"/>
          </w:tcPr>
          <w:p w14:paraId="1F08440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423" w:leftChars="171" w:right="0" w:hanging="64" w:hangingChars="27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是，___________个月</w:t>
            </w:r>
          </w:p>
        </w:tc>
      </w:tr>
      <w:tr w14:paraId="46BCE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05" w:type="dxa"/>
            <w:gridSpan w:val="2"/>
            <w:shd w:val="clear" w:color="auto" w:fill="auto"/>
            <w:vAlign w:val="center"/>
          </w:tcPr>
          <w:p w14:paraId="7A69285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主审委员</w:t>
            </w:r>
          </w:p>
        </w:tc>
        <w:tc>
          <w:tcPr>
            <w:tcW w:w="8038" w:type="dxa"/>
            <w:gridSpan w:val="9"/>
            <w:shd w:val="clear" w:color="auto" w:fill="auto"/>
            <w:vAlign w:val="bottom"/>
          </w:tcPr>
          <w:p w14:paraId="5FDA28C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签名：_________________     日期：__________________</w:t>
            </w:r>
          </w:p>
        </w:tc>
      </w:tr>
    </w:tbl>
    <w:p w14:paraId="2606EEBA"/>
    <w:sectPr>
      <w:headerReference r:id="rId3" w:type="default"/>
      <w:footerReference r:id="rId4" w:type="default"/>
      <w:pgSz w:w="11906" w:h="16838"/>
      <w:pgMar w:top="1134" w:right="850" w:bottom="1134" w:left="85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26CDFBF-5C94-4385-BAC4-E8561FACC2A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18E1588-5ACE-4935-832F-5688D2A53BBF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C67B0A2-456C-4E1F-9D2C-7883793BFD4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A892A">
    <w:pPr>
      <w:pStyle w:val="2"/>
      <w:rPr>
        <w:rFonts w:hint="default"/>
        <w:sz w:val="18"/>
        <w:szCs w:val="18"/>
        <w:lang w:val="en-US"/>
      </w:rPr>
    </w:pPr>
    <w:r>
      <w:rPr>
        <w:rFonts w:hint="eastAsia"/>
        <w:sz w:val="18"/>
        <w:szCs w:val="18"/>
        <w:lang w:val="en-US" w:eastAsia="zh-CN"/>
      </w:rPr>
      <w:t xml:space="preserve"> </w:t>
    </w:r>
    <w:r>
      <w:rPr>
        <w:rFonts w:hint="eastAsia"/>
        <w:sz w:val="18"/>
        <w:szCs w:val="18"/>
        <w:lang w:eastAsia="zh-CN"/>
      </w:rPr>
      <w:t>文件编号：</w:t>
    </w:r>
    <w:r>
      <w:rPr>
        <w:rFonts w:hint="eastAsia"/>
        <w:sz w:val="18"/>
        <w:szCs w:val="18"/>
        <w:lang w:val="en-US" w:eastAsia="zh-CN"/>
      </w:rPr>
      <w:t>AF-SQ/C</w:t>
    </w:r>
    <w:bookmarkStart w:id="0" w:name="_GoBack"/>
    <w:bookmarkEnd w:id="0"/>
    <w:r>
      <w:rPr>
        <w:rFonts w:hint="eastAsia"/>
        <w:sz w:val="18"/>
        <w:szCs w:val="18"/>
        <w:lang w:val="en-US" w:eastAsia="zh-CN"/>
      </w:rPr>
      <w:t>-03</w:t>
    </w:r>
    <w:r>
      <w:rPr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6A03FB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6A03FB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szCs w:val="18"/>
        <w:lang w:val="en-US" w:eastAsia="zh-CN"/>
      </w:rPr>
      <w:t>版本：3.0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2CB5B">
    <w:pPr>
      <w:pStyle w:val="3"/>
      <w:keepNext w:val="0"/>
      <w:keepLines w:val="0"/>
      <w:pageBreakBefore w:val="0"/>
      <w:widowControl w:val="0"/>
      <w:pBdr>
        <w:bottom w:val="single" w:color="auto" w:sz="4" w:space="1"/>
      </w:pBdr>
      <w:kinsoku/>
      <w:wordWrap/>
      <w:overflowPunct/>
      <w:topLinePunct w:val="0"/>
      <w:bidi w:val="0"/>
      <w:adjustRightInd/>
      <w:snapToGrid w:val="0"/>
      <w:spacing w:after="0" w:afterLines="100"/>
      <w:jc w:val="center"/>
      <w:textAlignment w:val="auto"/>
    </w:pP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上饶市人民医院国家药物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val="en-US" w:eastAsia="zh-CN"/>
      </w:rPr>
      <w:t>/器械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临床试验伦理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val="en-US" w:eastAsia="zh-CN"/>
      </w:rPr>
      <w:t>审查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委员会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OWIwNGFjNTdlYTNmNjJlZmU1NzBiNTc3OGFjODIifQ=="/>
  </w:docVars>
  <w:rsids>
    <w:rsidRoot w:val="00000000"/>
    <w:rsid w:val="004535E4"/>
    <w:rsid w:val="021F39BE"/>
    <w:rsid w:val="097F0B2E"/>
    <w:rsid w:val="0AD320C8"/>
    <w:rsid w:val="11126D4F"/>
    <w:rsid w:val="23654E86"/>
    <w:rsid w:val="2632344B"/>
    <w:rsid w:val="2C2B0D3E"/>
    <w:rsid w:val="383D1483"/>
    <w:rsid w:val="3E15241B"/>
    <w:rsid w:val="49FD57BE"/>
    <w:rsid w:val="4D5F3FE0"/>
    <w:rsid w:val="5289610D"/>
    <w:rsid w:val="539E4D06"/>
    <w:rsid w:val="5A3160F0"/>
    <w:rsid w:val="6A23016C"/>
    <w:rsid w:val="76D3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498</Words>
  <Characters>541</Characters>
  <Lines>0</Lines>
  <Paragraphs>0</Paragraphs>
  <TotalTime>1</TotalTime>
  <ScaleCrop>false</ScaleCrop>
  <LinksUpToDate>false</LinksUpToDate>
  <CharactersWithSpaces>678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嘿，嘿，嘿</cp:lastModifiedBy>
  <dcterms:modified xsi:type="dcterms:W3CDTF">2026-09-16T07:55:11Z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2D62CF851C3D4EA99778F604BD7FACC2</vt:lpwstr>
  </property>
  <property fmtid="{D5CDD505-2E9C-101B-9397-08002B2CF9AE}" pid="4" name="KSOTemplateDocerSaveRecord">
    <vt:lpwstr>eyJoZGlkIjoiNjI5OTU3Y2M5YjM3YzNjOTM0ZWUzNDFlNjE1ZjVmYTciLCJ1c2VySWQiOiIxOTI1MDY2NjQifQ==</vt:lpwstr>
  </property>
</Properties>
</file>